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86D449" w14:textId="1FD00F38" w:rsidR="00B97084" w:rsidRDefault="00B97084" w:rsidP="00B97084">
      <w:pPr>
        <w:tabs>
          <w:tab w:val="left" w:pos="1800"/>
        </w:tabs>
        <w:spacing w:after="60"/>
        <w:rPr>
          <w:rFonts w:ascii="Arial" w:eastAsia="MS Mincho" w:hAnsi="Arial" w:cs="Arial"/>
          <w:b/>
          <w:noProof/>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Arial" w:eastAsia="MS Mincho" w:hAnsi="Arial" w:cs="Arial"/>
          <w:b/>
          <w:noProof/>
          <w:sz w:val="24"/>
          <w:szCs w:val="24"/>
          <w:lang w:val="en-US" w:eastAsia="en-US"/>
        </w:rPr>
        <w:t xml:space="preserve">3GPP TSG RAN WG2 Meeting #98  </w:t>
      </w:r>
      <w:r>
        <w:rPr>
          <w:rFonts w:ascii="Arial" w:eastAsia="MS Mincho" w:hAnsi="Arial" w:cs="Arial"/>
          <w:b/>
          <w:noProof/>
          <w:sz w:val="24"/>
          <w:szCs w:val="24"/>
          <w:lang w:val="en-US" w:eastAsia="en-US"/>
        </w:rPr>
        <w:tab/>
        <w:t xml:space="preserve">                             </w:t>
      </w:r>
      <w:r>
        <w:rPr>
          <w:rFonts w:ascii="Arial" w:eastAsia="MS Mincho" w:hAnsi="Arial" w:cs="Arial"/>
          <w:b/>
          <w:noProof/>
          <w:sz w:val="24"/>
          <w:szCs w:val="24"/>
          <w:lang w:val="en-US" w:eastAsia="en-US"/>
        </w:rPr>
        <w:tab/>
      </w:r>
      <w:r>
        <w:rPr>
          <w:rFonts w:ascii="Arial" w:eastAsia="MS Mincho" w:hAnsi="Arial" w:cs="Arial"/>
          <w:b/>
          <w:noProof/>
          <w:sz w:val="24"/>
          <w:szCs w:val="24"/>
          <w:lang w:val="en-US" w:eastAsia="en-US"/>
        </w:rPr>
        <w:tab/>
        <w:t>R2-17</w:t>
      </w:r>
      <w:r w:rsidR="00BA6677">
        <w:rPr>
          <w:rFonts w:ascii="Arial" w:eastAsia="MS Mincho" w:hAnsi="Arial" w:cs="Arial"/>
          <w:b/>
          <w:noProof/>
          <w:sz w:val="24"/>
          <w:szCs w:val="24"/>
          <w:lang w:val="en-US" w:eastAsia="en-US"/>
        </w:rPr>
        <w:t>04833</w:t>
      </w:r>
    </w:p>
    <w:p w14:paraId="6B8ADC98" w14:textId="77777777" w:rsidR="00B97084" w:rsidRPr="00A9284F" w:rsidRDefault="00B97084" w:rsidP="00B97084">
      <w:pPr>
        <w:pStyle w:val="Header"/>
        <w:rPr>
          <w:rFonts w:ascii="Calibri" w:eastAsia="MS Mincho" w:hAnsi="Calibri" w:cs="Calibri"/>
          <w:sz w:val="24"/>
          <w:szCs w:val="24"/>
          <w:lang w:val="en-US" w:eastAsia="en-US"/>
        </w:rPr>
      </w:pPr>
      <w:r>
        <w:rPr>
          <w:rFonts w:eastAsia="MS Mincho" w:cs="Arial"/>
          <w:b w:val="0"/>
          <w:sz w:val="24"/>
          <w:szCs w:val="24"/>
          <w:lang w:val="en-US" w:eastAsia="en-US"/>
        </w:rPr>
        <w:t>Hangzhou, China, 15 – 19 May 2017</w:t>
      </w:r>
      <w:r>
        <w:rPr>
          <w:rFonts w:eastAsia="MS Mincho" w:cs="Arial"/>
          <w:b w:val="0"/>
          <w:sz w:val="24"/>
          <w:szCs w:val="24"/>
          <w:lang w:val="en-US" w:eastAsia="en-US"/>
        </w:rPr>
        <w:tab/>
      </w:r>
      <w:r>
        <w:rPr>
          <w:rFonts w:eastAsia="MS Mincho" w:cs="Arial"/>
          <w:b w:val="0"/>
          <w:sz w:val="24"/>
          <w:szCs w:val="24"/>
          <w:lang w:val="en-US" w:eastAsia="en-US"/>
        </w:rPr>
        <w:tab/>
      </w:r>
      <w:r>
        <w:rPr>
          <w:rFonts w:eastAsia="MS Mincho" w:cs="Arial"/>
          <w:b w:val="0"/>
          <w:sz w:val="24"/>
          <w:szCs w:val="24"/>
          <w:lang w:val="en-US" w:eastAsia="en-US"/>
        </w:rPr>
        <w:tab/>
      </w:r>
      <w:r>
        <w:rPr>
          <w:rFonts w:eastAsia="MS Mincho" w:cs="Arial"/>
          <w:b w:val="0"/>
          <w:sz w:val="24"/>
          <w:szCs w:val="24"/>
          <w:lang w:val="en-US" w:eastAsia="en-US"/>
        </w:rPr>
        <w:tab/>
      </w:r>
      <w:r>
        <w:rPr>
          <w:rFonts w:eastAsia="MS Mincho" w:cs="Arial"/>
          <w:b w:val="0"/>
          <w:sz w:val="24"/>
          <w:szCs w:val="24"/>
          <w:lang w:val="en-US" w:eastAsia="en-US"/>
        </w:rPr>
        <w:tab/>
      </w:r>
      <w:r>
        <w:rPr>
          <w:rFonts w:eastAsia="MS Mincho" w:cs="Arial"/>
          <w:b w:val="0"/>
          <w:sz w:val="24"/>
          <w:szCs w:val="24"/>
          <w:lang w:val="en-US" w:eastAsia="en-US"/>
        </w:rPr>
        <w:tab/>
      </w:r>
      <w:r>
        <w:rPr>
          <w:rFonts w:eastAsia="MS Mincho" w:cs="Arial"/>
          <w:b w:val="0"/>
          <w:sz w:val="24"/>
          <w:szCs w:val="24"/>
          <w:lang w:val="en-US" w:eastAsia="en-US"/>
        </w:rPr>
        <w:tab/>
      </w:r>
      <w:r>
        <w:rPr>
          <w:rFonts w:eastAsia="MS Mincho" w:cs="Arial"/>
          <w:b w:val="0"/>
          <w:sz w:val="24"/>
          <w:szCs w:val="24"/>
          <w:lang w:val="en-US" w:eastAsia="en-US"/>
        </w:rPr>
        <w:tab/>
      </w:r>
      <w:r>
        <w:rPr>
          <w:rFonts w:eastAsia="MS Mincho" w:cs="Arial"/>
          <w:b w:val="0"/>
          <w:sz w:val="24"/>
          <w:szCs w:val="24"/>
          <w:lang w:val="en-US" w:eastAsia="en-US"/>
        </w:rPr>
        <w:tab/>
      </w:r>
      <w:r>
        <w:rPr>
          <w:rFonts w:eastAsia="MS Mincho" w:cs="Arial"/>
          <w:b w:val="0"/>
          <w:sz w:val="24"/>
          <w:szCs w:val="24"/>
          <w:lang w:val="en-US" w:eastAsia="en-US"/>
        </w:rPr>
        <w:tab/>
      </w:r>
      <w:r>
        <w:rPr>
          <w:rFonts w:eastAsia="MS Mincho" w:cs="Arial"/>
          <w:b w:val="0"/>
          <w:sz w:val="24"/>
          <w:szCs w:val="24"/>
          <w:lang w:val="en-US" w:eastAsia="en-US"/>
        </w:rPr>
        <w:tab/>
      </w:r>
      <w:r>
        <w:rPr>
          <w:rFonts w:eastAsia="MS Mincho" w:cs="Arial"/>
          <w:b w:val="0"/>
          <w:sz w:val="24"/>
          <w:szCs w:val="24"/>
          <w:lang w:val="en-US" w:eastAsia="en-US"/>
        </w:rPr>
        <w:tab/>
      </w:r>
      <w:r>
        <w:rPr>
          <w:rFonts w:eastAsia="MS Mincho" w:cs="Arial"/>
          <w:b w:val="0"/>
          <w:sz w:val="24"/>
          <w:szCs w:val="24"/>
          <w:lang w:val="en-US" w:eastAsia="en-US"/>
        </w:rPr>
        <w:tab/>
      </w:r>
      <w:r>
        <w:rPr>
          <w:rFonts w:eastAsia="MS Mincho" w:cs="Arial"/>
          <w:b w:val="0"/>
          <w:sz w:val="24"/>
          <w:szCs w:val="24"/>
          <w:lang w:val="en-US" w:eastAsia="en-US"/>
        </w:rPr>
        <w:tab/>
      </w:r>
    </w:p>
    <w:p w14:paraId="522A85DE" w14:textId="77777777" w:rsidR="00F95099" w:rsidRPr="00F550C2" w:rsidRDefault="00F95099" w:rsidP="005C17E7">
      <w:pPr>
        <w:tabs>
          <w:tab w:val="left" w:pos="1800"/>
        </w:tabs>
        <w:spacing w:after="60"/>
        <w:rPr>
          <w:rFonts w:ascii="Calibri" w:eastAsia="MS Mincho" w:hAnsi="Calibri" w:cs="Calibri"/>
          <w:b/>
          <w:sz w:val="24"/>
          <w:lang w:val="sv-SE" w:eastAsia="en-US"/>
        </w:rPr>
      </w:pPr>
    </w:p>
    <w:p w14:paraId="445E66A5" w14:textId="4BF9A614" w:rsidR="00DD4E7D" w:rsidRPr="00F550C2" w:rsidRDefault="00DD4E7D" w:rsidP="009D4889">
      <w:pPr>
        <w:tabs>
          <w:tab w:val="left" w:pos="1985"/>
        </w:tabs>
        <w:overflowPunct/>
        <w:autoSpaceDE/>
        <w:autoSpaceDN/>
        <w:adjustRightInd/>
        <w:jc w:val="both"/>
        <w:textAlignment w:val="auto"/>
        <w:rPr>
          <w:rFonts w:ascii="Calibri" w:eastAsia="MS Mincho" w:hAnsi="Calibri" w:cs="Calibri"/>
          <w:b/>
          <w:sz w:val="24"/>
          <w:lang w:val="sv-SE" w:eastAsia="en-US"/>
        </w:rPr>
      </w:pPr>
      <w:r w:rsidRPr="00F550C2">
        <w:rPr>
          <w:rFonts w:ascii="Calibri" w:eastAsia="MS Mincho" w:hAnsi="Calibri" w:cs="Calibri"/>
          <w:b/>
          <w:sz w:val="24"/>
          <w:lang w:val="sv-SE" w:eastAsia="en-US"/>
        </w:rPr>
        <w:t>Agenda Item:</w:t>
      </w:r>
      <w:r w:rsidRPr="00F550C2">
        <w:rPr>
          <w:rFonts w:ascii="Calibri" w:eastAsia="MS Mincho" w:hAnsi="Calibri" w:cs="Calibri"/>
          <w:b/>
          <w:sz w:val="24"/>
          <w:lang w:val="sv-SE" w:eastAsia="en-US"/>
        </w:rPr>
        <w:tab/>
      </w:r>
      <w:proofErr w:type="gramStart"/>
      <w:r w:rsidR="00F56850">
        <w:rPr>
          <w:rFonts w:ascii="Calibri" w:eastAsia="MS Mincho" w:hAnsi="Calibri" w:cs="Calibri"/>
          <w:sz w:val="24"/>
          <w:lang w:val="sv-SE" w:eastAsia="en-US"/>
        </w:rPr>
        <w:t>10</w:t>
      </w:r>
      <w:r w:rsidR="00C14182">
        <w:rPr>
          <w:rFonts w:ascii="Calibri" w:eastAsia="MS Mincho" w:hAnsi="Calibri" w:cs="Calibri"/>
          <w:sz w:val="24"/>
          <w:lang w:val="sv-SE" w:eastAsia="en-US"/>
        </w:rPr>
        <w:t>.4</w:t>
      </w:r>
      <w:r w:rsidR="00FB2920" w:rsidRPr="00F550C2">
        <w:rPr>
          <w:rFonts w:ascii="Calibri" w:eastAsia="MS Mincho" w:hAnsi="Calibri" w:cs="Calibri"/>
          <w:sz w:val="24"/>
          <w:lang w:val="sv-SE" w:eastAsia="en-US"/>
        </w:rPr>
        <w:t>.</w:t>
      </w:r>
      <w:r w:rsidR="00C14182">
        <w:rPr>
          <w:rFonts w:ascii="Calibri" w:eastAsia="MS Mincho" w:hAnsi="Calibri" w:cs="Calibri"/>
          <w:sz w:val="24"/>
          <w:lang w:val="sv-SE" w:eastAsia="en-US"/>
        </w:rPr>
        <w:t>1</w:t>
      </w:r>
      <w:proofErr w:type="gramEnd"/>
      <w:r w:rsidR="002956D8" w:rsidRPr="00F550C2">
        <w:rPr>
          <w:rFonts w:ascii="Calibri" w:eastAsia="MS Mincho" w:hAnsi="Calibri" w:cs="Calibri"/>
          <w:sz w:val="24"/>
          <w:lang w:val="sv-SE" w:eastAsia="en-US"/>
        </w:rPr>
        <w:t>.</w:t>
      </w:r>
      <w:r w:rsidR="00F56850">
        <w:rPr>
          <w:rFonts w:ascii="Calibri" w:eastAsia="MS Mincho" w:hAnsi="Calibri" w:cs="Calibri"/>
          <w:sz w:val="24"/>
          <w:lang w:val="sv-SE" w:eastAsia="en-US"/>
        </w:rPr>
        <w:t>4</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657F4DF1"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744725">
        <w:rPr>
          <w:rFonts w:ascii="Calibri" w:eastAsia="MS Mincho" w:hAnsi="Calibri" w:cs="Calibri"/>
          <w:sz w:val="24"/>
          <w:lang w:val="en-US" w:eastAsia="en-US"/>
        </w:rPr>
        <w:t>O</w:t>
      </w:r>
      <w:r w:rsidR="001F1427" w:rsidRPr="00817FCC">
        <w:rPr>
          <w:rFonts w:ascii="Calibri" w:eastAsia="MS Mincho" w:hAnsi="Calibri" w:cs="Calibri"/>
          <w:sz w:val="24"/>
          <w:lang w:val="en-US" w:eastAsia="en-US"/>
        </w:rPr>
        <w:t>n</w:t>
      </w:r>
      <w:r w:rsidR="00F75FA7">
        <w:rPr>
          <w:rFonts w:ascii="Calibri" w:eastAsia="MS Mincho" w:hAnsi="Calibri" w:cs="Calibri"/>
          <w:sz w:val="24"/>
          <w:lang w:val="en-US" w:eastAsia="en-US"/>
        </w:rPr>
        <w:t xml:space="preserve"> demand SI</w:t>
      </w:r>
      <w:r w:rsidR="00C64FB2">
        <w:rPr>
          <w:rFonts w:ascii="Calibri" w:eastAsia="MS Mincho" w:hAnsi="Calibri" w:cs="Calibri"/>
          <w:sz w:val="24"/>
          <w:lang w:val="en-US" w:eastAsia="en-US"/>
        </w:rPr>
        <w:t xml:space="preserve"> </w:t>
      </w:r>
      <w:r w:rsidR="00744725">
        <w:rPr>
          <w:rFonts w:ascii="Calibri" w:eastAsia="MS Mincho" w:hAnsi="Calibri" w:cs="Calibri"/>
          <w:sz w:val="24"/>
          <w:lang w:val="en-US" w:eastAsia="en-US"/>
        </w:rPr>
        <w:t>scheduling information.</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47746440" w14:textId="7B665F18" w:rsidR="006632DB" w:rsidRDefault="00B72415" w:rsidP="00FA4C9B">
      <w:pPr>
        <w:pStyle w:val="Doc-text2"/>
        <w:tabs>
          <w:tab w:val="clear" w:pos="1622"/>
        </w:tabs>
        <w:ind w:left="0" w:firstLine="0"/>
        <w:rPr>
          <w:rFonts w:ascii="Calibri" w:hAnsi="Calibri" w:cs="Calibri"/>
        </w:rPr>
      </w:pPr>
      <w:r>
        <w:rPr>
          <w:rFonts w:ascii="Calibri" w:hAnsi="Calibri" w:cs="Calibri"/>
        </w:rPr>
        <w:t>I</w:t>
      </w:r>
      <w:r w:rsidR="00437E0C">
        <w:rPr>
          <w:rFonts w:ascii="Calibri" w:hAnsi="Calibri" w:cs="Calibri"/>
        </w:rPr>
        <w:t xml:space="preserve">n </w:t>
      </w:r>
      <w:r w:rsidR="00B97084">
        <w:rPr>
          <w:rFonts w:ascii="Calibri" w:hAnsi="Calibri" w:cs="Calibri"/>
        </w:rPr>
        <w:t xml:space="preserve">the </w:t>
      </w:r>
      <w:r w:rsidR="00437E0C">
        <w:rPr>
          <w:rFonts w:ascii="Calibri" w:hAnsi="Calibri" w:cs="Calibri"/>
        </w:rPr>
        <w:t>last RAN2 ad hoc</w:t>
      </w:r>
      <w:r w:rsidR="00B62668">
        <w:rPr>
          <w:rFonts w:ascii="Calibri" w:hAnsi="Calibri" w:cs="Calibri"/>
        </w:rPr>
        <w:t xml:space="preserve"> meeting</w:t>
      </w:r>
      <w:r w:rsidR="00AE76AB">
        <w:rPr>
          <w:rFonts w:ascii="Calibri" w:hAnsi="Calibri" w:cs="Calibri"/>
        </w:rPr>
        <w:t>, the following</w:t>
      </w:r>
      <w:r w:rsidR="00B97084">
        <w:rPr>
          <w:rFonts w:ascii="Calibri" w:hAnsi="Calibri" w:cs="Calibri"/>
        </w:rPr>
        <w:t xml:space="preserve"> paper was discussed and</w:t>
      </w:r>
      <w:r w:rsidR="00AE76AB">
        <w:rPr>
          <w:rFonts w:ascii="Calibri" w:hAnsi="Calibri" w:cs="Calibri"/>
        </w:rPr>
        <w:t xml:space="preserve"> agreements have been </w:t>
      </w:r>
      <w:r w:rsidR="00B97084">
        <w:rPr>
          <w:rFonts w:ascii="Calibri" w:hAnsi="Calibri" w:cs="Calibri"/>
        </w:rPr>
        <w:t xml:space="preserve">made in relation to on demand </w:t>
      </w:r>
      <w:r w:rsidR="002856C1">
        <w:rPr>
          <w:rFonts w:ascii="Calibri" w:hAnsi="Calibri" w:cs="Calibri"/>
        </w:rPr>
        <w:t>SI</w:t>
      </w:r>
      <w:r w:rsidR="00AE76AB">
        <w:rPr>
          <w:rFonts w:ascii="Calibri" w:hAnsi="Calibri" w:cs="Calibri"/>
        </w:rPr>
        <w:t>.</w:t>
      </w:r>
    </w:p>
    <w:p w14:paraId="5C3DA601" w14:textId="77777777" w:rsidR="00B97084" w:rsidRDefault="00B97084" w:rsidP="00FA4C9B">
      <w:pPr>
        <w:pStyle w:val="Doc-text2"/>
        <w:tabs>
          <w:tab w:val="clear" w:pos="1622"/>
        </w:tabs>
        <w:ind w:left="0" w:firstLine="0"/>
        <w:rPr>
          <w:rFonts w:ascii="Calibri" w:hAnsi="Calibri" w:cs="Calibri"/>
        </w:rPr>
      </w:pPr>
    </w:p>
    <w:p w14:paraId="215B27B0" w14:textId="384C85DB" w:rsidR="00B97084" w:rsidRDefault="003652F1" w:rsidP="00FA4C9B">
      <w:pPr>
        <w:pStyle w:val="Doc-text2"/>
        <w:tabs>
          <w:tab w:val="clear" w:pos="1622"/>
        </w:tabs>
        <w:ind w:left="0" w:firstLine="0"/>
        <w:rPr>
          <w:rFonts w:ascii="Calibri" w:hAnsi="Calibri" w:cs="Calibri"/>
        </w:rPr>
      </w:pPr>
      <w:r>
        <w:fldChar w:fldCharType="begin"/>
      </w:r>
      <w:r>
        <w:instrText xml:space="preserve"> REF _Ref480965110 \r \h </w:instrText>
      </w:r>
      <w:r>
        <w:fldChar w:fldCharType="separate"/>
      </w:r>
      <w:r>
        <w:t>[2]</w:t>
      </w:r>
      <w:r>
        <w:fldChar w:fldCharType="end"/>
      </w:r>
      <w:r>
        <w:t xml:space="preserve"> </w:t>
      </w:r>
      <w:r w:rsidR="00B97084" w:rsidRPr="003652F1">
        <w:t>R2-1702970</w:t>
      </w:r>
      <w:r w:rsidR="00B97084" w:rsidRPr="00695BD4">
        <w:tab/>
      </w:r>
      <w:r w:rsidR="00B97084" w:rsidRPr="0098763A">
        <w:t>On Demand SI Request TX</w:t>
      </w:r>
      <w:r w:rsidR="00B97084" w:rsidRPr="00695BD4">
        <w:tab/>
      </w:r>
      <w:r w:rsidR="00B97084" w:rsidRPr="0098763A">
        <w:t xml:space="preserve">Samsung Electronics Co., Ltd, </w:t>
      </w:r>
      <w:proofErr w:type="spellStart"/>
      <w:r w:rsidR="00B97084" w:rsidRPr="0098763A">
        <w:t>Mediatek</w:t>
      </w:r>
      <w:proofErr w:type="spellEnd"/>
      <w:r w:rsidR="00B97084" w:rsidRPr="0098763A">
        <w:t xml:space="preserve"> Inc., NEC, Nokia, Alcatel-Lucent Shanghai Bell, Lenovo, Motorola Mobility</w:t>
      </w:r>
    </w:p>
    <w:p w14:paraId="166CF078" w14:textId="77777777" w:rsidR="00B97084" w:rsidRDefault="00B97084" w:rsidP="00B97084">
      <w:pPr>
        <w:pStyle w:val="Doc-text2"/>
      </w:pPr>
    </w:p>
    <w:p w14:paraId="6C51F625" w14:textId="77777777" w:rsidR="00B97084" w:rsidRDefault="00B97084" w:rsidP="00B97084">
      <w:pPr>
        <w:pStyle w:val="Doc-text2"/>
        <w:pBdr>
          <w:top w:val="single" w:sz="4" w:space="1" w:color="auto"/>
          <w:left w:val="single" w:sz="4" w:space="4" w:color="auto"/>
          <w:bottom w:val="single" w:sz="4" w:space="1" w:color="auto"/>
          <w:right w:val="single" w:sz="4" w:space="4" w:color="auto"/>
        </w:pBdr>
      </w:pPr>
      <w:r>
        <w:t>Agreements for on demand request of broadcast SI transmission.</w:t>
      </w:r>
    </w:p>
    <w:p w14:paraId="1F5CDF61" w14:textId="77777777" w:rsidR="00B97084" w:rsidRDefault="00B97084" w:rsidP="00B97084">
      <w:pPr>
        <w:pStyle w:val="Doc-text2"/>
        <w:pBdr>
          <w:top w:val="single" w:sz="4" w:space="1" w:color="auto"/>
          <w:left w:val="single" w:sz="4" w:space="4" w:color="auto"/>
          <w:bottom w:val="single" w:sz="4" w:space="1" w:color="auto"/>
          <w:right w:val="single" w:sz="4" w:space="4" w:color="auto"/>
        </w:pBdr>
      </w:pPr>
      <w:r>
        <w:t>1:</w:t>
      </w:r>
      <w:r>
        <w:tab/>
        <w:t xml:space="preserve">For idle and inactive mode, there will be network control whether MSG1 or MSG3 can be used to transmit SI </w:t>
      </w:r>
      <w:proofErr w:type="gramStart"/>
      <w:r>
        <w:t>request .</w:t>
      </w:r>
      <w:proofErr w:type="gramEnd"/>
    </w:p>
    <w:p w14:paraId="48F26255" w14:textId="77777777" w:rsidR="00B97084" w:rsidRDefault="00B97084" w:rsidP="00B97084">
      <w:pPr>
        <w:pStyle w:val="Doc-text2"/>
        <w:pBdr>
          <w:top w:val="single" w:sz="4" w:space="1" w:color="auto"/>
          <w:left w:val="single" w:sz="4" w:space="4" w:color="auto"/>
          <w:bottom w:val="single" w:sz="4" w:space="1" w:color="auto"/>
          <w:right w:val="single" w:sz="4" w:space="4" w:color="auto"/>
        </w:pBdr>
      </w:pPr>
      <w:r>
        <w:t xml:space="preserve">2: </w:t>
      </w:r>
      <w:r>
        <w:tab/>
        <w:t xml:space="preserve">If the PRACH preamble and/or PRACH resource specific to each SIB or set of SIBs which the UE needs to acquire is included in minimum SI then SI request is indicated using MSG 1. </w:t>
      </w:r>
    </w:p>
    <w:p w14:paraId="15B32568" w14:textId="77777777" w:rsidR="00B97084" w:rsidRDefault="00B97084" w:rsidP="00B97084">
      <w:pPr>
        <w:pStyle w:val="Doc-text2"/>
        <w:pBdr>
          <w:top w:val="single" w:sz="4" w:space="1" w:color="auto"/>
          <w:left w:val="single" w:sz="4" w:space="4" w:color="auto"/>
          <w:bottom w:val="single" w:sz="4" w:space="1" w:color="auto"/>
          <w:right w:val="single" w:sz="4" w:space="4" w:color="auto"/>
        </w:pBdr>
      </w:pPr>
      <w:r>
        <w:t>3:  If the PRACH preamble and/or PRACH resource specific to each SIB or set of SIBs which the UE needs to acquire is not included in minimum SI then SI request is included in MSG3.</w:t>
      </w:r>
    </w:p>
    <w:p w14:paraId="14AEC80C" w14:textId="77777777" w:rsidR="00B97084" w:rsidRDefault="00B97084" w:rsidP="00B97084">
      <w:pPr>
        <w:pStyle w:val="Doc-text2"/>
        <w:pBdr>
          <w:top w:val="single" w:sz="4" w:space="1" w:color="auto"/>
          <w:left w:val="single" w:sz="4" w:space="4" w:color="auto"/>
          <w:bottom w:val="single" w:sz="4" w:space="1" w:color="auto"/>
          <w:right w:val="single" w:sz="4" w:space="4" w:color="auto"/>
        </w:pBdr>
      </w:pPr>
      <w:r>
        <w:t>FFS Error handing in case SI is not received</w:t>
      </w:r>
    </w:p>
    <w:p w14:paraId="103D2FDB" w14:textId="77777777" w:rsidR="00B97084" w:rsidRDefault="00B97084" w:rsidP="00B97084">
      <w:pPr>
        <w:pStyle w:val="Doc-text2"/>
        <w:pBdr>
          <w:top w:val="single" w:sz="4" w:space="1" w:color="auto"/>
          <w:left w:val="single" w:sz="4" w:space="4" w:color="auto"/>
          <w:bottom w:val="single" w:sz="4" w:space="1" w:color="auto"/>
          <w:right w:val="single" w:sz="4" w:space="4" w:color="auto"/>
        </w:pBdr>
      </w:pPr>
      <w:r>
        <w:t xml:space="preserve">FFS whether the request delivered in MSG 3 can be used for unicast delivery or for delivery of SI by dedicated signalling after a transition into </w:t>
      </w:r>
      <w:proofErr w:type="gramStart"/>
      <w:r>
        <w:t>connected,</w:t>
      </w:r>
      <w:proofErr w:type="gramEnd"/>
      <w:r>
        <w:t xml:space="preserve"> or other options</w:t>
      </w:r>
    </w:p>
    <w:p w14:paraId="1661A094" w14:textId="77777777" w:rsidR="00B97084" w:rsidRPr="00AF551F" w:rsidRDefault="00B97084" w:rsidP="00B97084">
      <w:pPr>
        <w:pStyle w:val="Doc-text2"/>
      </w:pPr>
    </w:p>
    <w:p w14:paraId="533E8C93" w14:textId="6EAD601B" w:rsidR="00B97084" w:rsidRDefault="00B97084" w:rsidP="00FA4C9B">
      <w:pPr>
        <w:pStyle w:val="Doc-text2"/>
        <w:tabs>
          <w:tab w:val="clear" w:pos="1622"/>
        </w:tabs>
        <w:ind w:left="0" w:firstLine="0"/>
        <w:rPr>
          <w:rFonts w:ascii="Calibri" w:hAnsi="Calibri" w:cs="Calibri"/>
        </w:rPr>
      </w:pPr>
      <w:r>
        <w:rPr>
          <w:rFonts w:ascii="Calibri" w:hAnsi="Calibri" w:cs="Calibri"/>
        </w:rPr>
        <w:t>In addition these papers on scheduling were discussed with the following notes.</w:t>
      </w:r>
    </w:p>
    <w:p w14:paraId="2F9EAF26" w14:textId="3B015D77" w:rsidR="00B97084" w:rsidRPr="00580A5E" w:rsidRDefault="003652F1" w:rsidP="00B97084">
      <w:pPr>
        <w:pStyle w:val="Doc-title"/>
      </w:pPr>
      <w:r>
        <w:fldChar w:fldCharType="begin"/>
      </w:r>
      <w:r>
        <w:instrText xml:space="preserve"> REF _Ref480965115 \r \h </w:instrText>
      </w:r>
      <w:r>
        <w:fldChar w:fldCharType="separate"/>
      </w:r>
      <w:r>
        <w:t>[3]</w:t>
      </w:r>
      <w:r>
        <w:fldChar w:fldCharType="end"/>
      </w:r>
      <w:r>
        <w:t xml:space="preserve"> </w:t>
      </w:r>
      <w:r w:rsidR="00B97084" w:rsidRPr="003652F1">
        <w:t>R2-1702618</w:t>
      </w:r>
      <w:r w:rsidR="00B97084" w:rsidRPr="00695BD4">
        <w:tab/>
      </w:r>
      <w:r w:rsidR="00B97084" w:rsidRPr="0098763A">
        <w:t>Indications of On-Demand System Informations</w:t>
      </w:r>
      <w:r w:rsidR="00B97084" w:rsidRPr="00695BD4">
        <w:tab/>
      </w:r>
      <w:r w:rsidR="00B97084" w:rsidRPr="0098763A">
        <w:t>Huawei, HiSilicon</w:t>
      </w:r>
      <w:r w:rsidR="00B97084" w:rsidRPr="00695BD4">
        <w:tab/>
      </w:r>
      <w:r w:rsidR="00B97084" w:rsidRPr="0098763A">
        <w:t>discussion</w:t>
      </w:r>
      <w:r w:rsidR="00B97084" w:rsidRPr="00695BD4">
        <w:tab/>
      </w:r>
      <w:r w:rsidR="00B97084" w:rsidRPr="0098763A">
        <w:t>Rel-15</w:t>
      </w:r>
      <w:r w:rsidR="00B97084" w:rsidRPr="00695BD4">
        <w:tab/>
      </w:r>
      <w:r w:rsidR="00B97084" w:rsidRPr="0098763A">
        <w:t>NR_newRAT-Core</w:t>
      </w:r>
    </w:p>
    <w:p w14:paraId="75B20E3B" w14:textId="49DE833D" w:rsidR="00B97084" w:rsidRDefault="003652F1" w:rsidP="00B97084">
      <w:pPr>
        <w:pStyle w:val="Doc-title"/>
      </w:pPr>
      <w:r>
        <w:fldChar w:fldCharType="begin"/>
      </w:r>
      <w:r>
        <w:instrText xml:space="preserve"> REF _Ref480965124 \r \h </w:instrText>
      </w:r>
      <w:r>
        <w:fldChar w:fldCharType="separate"/>
      </w:r>
      <w:r>
        <w:t>[4]</w:t>
      </w:r>
      <w:r>
        <w:fldChar w:fldCharType="end"/>
      </w:r>
      <w:r>
        <w:t xml:space="preserve"> </w:t>
      </w:r>
      <w:r w:rsidR="00B97084" w:rsidRPr="003652F1">
        <w:t>R2-1703285</w:t>
      </w:r>
      <w:r w:rsidR="00B97084" w:rsidRPr="00695BD4">
        <w:tab/>
      </w:r>
      <w:r w:rsidR="00B97084" w:rsidRPr="0098763A">
        <w:t>Scheduling information for on demand SI provided by broadcast</w:t>
      </w:r>
      <w:r w:rsidR="00B97084" w:rsidRPr="00695BD4">
        <w:tab/>
      </w:r>
      <w:r w:rsidR="00B97084" w:rsidRPr="0098763A">
        <w:t>Sony</w:t>
      </w:r>
      <w:r w:rsidR="00B97084" w:rsidRPr="00695BD4">
        <w:tab/>
      </w:r>
      <w:r w:rsidR="00B97084" w:rsidRPr="0098763A">
        <w:t>discussion</w:t>
      </w:r>
      <w:r w:rsidR="00B97084" w:rsidRPr="00695BD4">
        <w:tab/>
      </w:r>
      <w:r w:rsidR="00B97084" w:rsidRPr="0098763A">
        <w:t>Rel-15</w:t>
      </w:r>
      <w:r w:rsidR="00B97084" w:rsidRPr="00695BD4">
        <w:tab/>
      </w:r>
      <w:r w:rsidR="00B97084" w:rsidRPr="0098763A">
        <w:t>NR_newRAT-Core</w:t>
      </w:r>
    </w:p>
    <w:p w14:paraId="4AD8EDEF" w14:textId="77777777" w:rsidR="00B97084" w:rsidRDefault="00B97084" w:rsidP="00B97084">
      <w:pPr>
        <w:pStyle w:val="Doc-text2"/>
      </w:pPr>
      <w:r>
        <w:t>-</w:t>
      </w:r>
      <w:r>
        <w:tab/>
        <w:t>Discussed jointly with the previous paper</w:t>
      </w:r>
    </w:p>
    <w:p w14:paraId="7F2CD771" w14:textId="77777777" w:rsidR="00B97084" w:rsidRDefault="00B97084" w:rsidP="00B97084">
      <w:pPr>
        <w:pStyle w:val="Doc-text2"/>
      </w:pPr>
      <w:r>
        <w:t>=&gt;</w:t>
      </w:r>
      <w:r>
        <w:tab/>
        <w:t>Offline discussion to progress (Sony, offline discussion 32)</w:t>
      </w:r>
    </w:p>
    <w:p w14:paraId="76520049" w14:textId="77777777" w:rsidR="00B97084" w:rsidRDefault="00B97084" w:rsidP="00B97084">
      <w:pPr>
        <w:pStyle w:val="Doc-text2"/>
      </w:pPr>
      <w:r>
        <w:t>-</w:t>
      </w:r>
      <w:r>
        <w:tab/>
      </w:r>
      <w:r w:rsidRPr="00B97084">
        <w:rPr>
          <w:highlight w:val="yellow"/>
        </w:rPr>
        <w:t>Update from offline: No conclusion but companies could agree that scheduling information would always be provided and there would be an indication whether the SIB is on demand or broadcast. Two: Options are that there is a single bit that is dynamically changed or there is a second bit that is dynamically changed.</w:t>
      </w:r>
    </w:p>
    <w:p w14:paraId="42E1E27C" w14:textId="4416570B" w:rsidR="00B97084" w:rsidRDefault="00B97084" w:rsidP="00B97084">
      <w:pPr>
        <w:pStyle w:val="Doc-text2"/>
      </w:pPr>
      <w:r>
        <w:t>=&gt;</w:t>
      </w:r>
      <w:r>
        <w:tab/>
        <w:t>Can be discussed at the next meeting</w:t>
      </w:r>
    </w:p>
    <w:p w14:paraId="71316C97" w14:textId="77777777" w:rsidR="00B97084" w:rsidRDefault="00B97084" w:rsidP="00FA4C9B">
      <w:pPr>
        <w:pStyle w:val="Doc-text2"/>
        <w:tabs>
          <w:tab w:val="clear" w:pos="1622"/>
        </w:tabs>
        <w:ind w:left="0" w:firstLine="0"/>
        <w:rPr>
          <w:rFonts w:ascii="Calibri" w:hAnsi="Calibri" w:cs="Calibri"/>
        </w:rPr>
      </w:pPr>
    </w:p>
    <w:p w14:paraId="15C28AA9" w14:textId="01EB621D" w:rsidR="00252225" w:rsidRPr="004A3E27" w:rsidRDefault="00895F09" w:rsidP="00FA4C9B">
      <w:pPr>
        <w:pStyle w:val="Doc-text2"/>
        <w:tabs>
          <w:tab w:val="clear" w:pos="1622"/>
        </w:tabs>
        <w:ind w:left="0" w:firstLine="0"/>
        <w:rPr>
          <w:rFonts w:ascii="Calibri" w:hAnsi="Calibri" w:cs="Calibri"/>
        </w:rPr>
      </w:pPr>
      <w:r w:rsidRPr="004A3E27">
        <w:rPr>
          <w:rFonts w:ascii="Calibri" w:hAnsi="Calibri" w:cs="Calibri" w:hint="eastAsia"/>
        </w:rPr>
        <w:t>In t</w:t>
      </w:r>
      <w:r w:rsidRPr="004A3E27">
        <w:rPr>
          <w:rFonts w:ascii="Calibri" w:hAnsi="Calibri" w:cs="Calibri"/>
        </w:rPr>
        <w:t>his contribution</w:t>
      </w:r>
      <w:r w:rsidRPr="004A3E27">
        <w:rPr>
          <w:rFonts w:ascii="Calibri" w:hAnsi="Calibri" w:cs="Calibri" w:hint="eastAsia"/>
        </w:rPr>
        <w:t>,</w:t>
      </w:r>
      <w:r w:rsidR="007702A8" w:rsidRPr="004A3E27">
        <w:rPr>
          <w:rFonts w:ascii="Calibri" w:hAnsi="Calibri" w:cs="Calibri"/>
        </w:rPr>
        <w:t xml:space="preserve"> we further elaborate </w:t>
      </w:r>
      <w:r w:rsidR="00B97084">
        <w:rPr>
          <w:rFonts w:ascii="Calibri" w:hAnsi="Calibri" w:cs="Calibri"/>
        </w:rPr>
        <w:t>on the</w:t>
      </w:r>
      <w:r w:rsidR="002C17D4">
        <w:rPr>
          <w:rFonts w:ascii="Calibri" w:hAnsi="Calibri" w:cs="Calibri"/>
        </w:rPr>
        <w:t xml:space="preserve"> above</w:t>
      </w:r>
      <w:r w:rsidR="00B97084">
        <w:rPr>
          <w:rFonts w:ascii="Calibri" w:hAnsi="Calibri" w:cs="Calibri"/>
        </w:rPr>
        <w:t xml:space="preserve"> issue of how the network schedules on-demand SI and limits UEs making requests</w:t>
      </w:r>
      <w:r w:rsidRPr="004A3E27">
        <w:rPr>
          <w:rFonts w:ascii="Calibri" w:hAnsi="Calibri" w:cs="Calibri" w:hint="eastAsia"/>
        </w:rPr>
        <w:t>.</w:t>
      </w:r>
    </w:p>
    <w:p w14:paraId="68699551" w14:textId="77777777" w:rsidR="000444F2" w:rsidRDefault="000444F2">
      <w:pPr>
        <w:overflowPunct/>
        <w:autoSpaceDE/>
        <w:autoSpaceDN/>
        <w:adjustRightInd/>
        <w:spacing w:after="0"/>
        <w:textAlignment w:val="auto"/>
        <w:rPr>
          <w:rFonts w:ascii="Calibri" w:hAnsi="Calibri" w:cs="Calibri"/>
          <w:sz w:val="36"/>
        </w:rPr>
      </w:pPr>
      <w:r>
        <w:rPr>
          <w:rFonts w:ascii="Calibri" w:hAnsi="Calibri" w:cs="Calibri"/>
        </w:rPr>
        <w:br w:type="page"/>
      </w:r>
    </w:p>
    <w:p w14:paraId="634E396D" w14:textId="1A0261AB" w:rsidR="00943BEB" w:rsidRPr="00A9284F" w:rsidRDefault="00943BEB" w:rsidP="00F34E9C">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lastRenderedPageBreak/>
        <w:t>Discussion</w:t>
      </w:r>
    </w:p>
    <w:p w14:paraId="6D9535E2" w14:textId="46F943F8" w:rsidR="000444F2" w:rsidRDefault="006E363A" w:rsidP="000444F2">
      <w:pPr>
        <w:pStyle w:val="Doc-text2"/>
        <w:tabs>
          <w:tab w:val="clear" w:pos="1622"/>
        </w:tabs>
        <w:ind w:left="0" w:firstLine="0"/>
        <w:rPr>
          <w:rFonts w:ascii="Calibri" w:hAnsi="Calibri" w:cs="Calibri"/>
        </w:rPr>
      </w:pPr>
      <w:r>
        <w:rPr>
          <w:rFonts w:ascii="Calibri" w:hAnsi="Calibri" w:cs="Calibri"/>
        </w:rPr>
        <w:t xml:space="preserve">According to the </w:t>
      </w:r>
      <w:r w:rsidR="00B97084">
        <w:rPr>
          <w:rFonts w:ascii="Calibri" w:hAnsi="Calibri" w:cs="Calibri"/>
        </w:rPr>
        <w:t xml:space="preserve">discussion in the </w:t>
      </w:r>
      <w:r w:rsidR="00CA4D13">
        <w:rPr>
          <w:rFonts w:ascii="Calibri" w:hAnsi="Calibri" w:cs="Calibri"/>
        </w:rPr>
        <w:t>previous</w:t>
      </w:r>
      <w:r w:rsidR="00B97084">
        <w:rPr>
          <w:rFonts w:ascii="Calibri" w:hAnsi="Calibri" w:cs="Calibri"/>
        </w:rPr>
        <w:t xml:space="preserve"> meeting, companies agree that scheduling information for the on-demand SI is always </w:t>
      </w:r>
      <w:r w:rsidR="000444F2">
        <w:rPr>
          <w:rFonts w:ascii="Calibri" w:hAnsi="Calibri" w:cs="Calibri"/>
        </w:rPr>
        <w:t xml:space="preserve">provided. </w:t>
      </w:r>
      <w:r w:rsidR="00744725">
        <w:rPr>
          <w:rFonts w:ascii="Calibri" w:hAnsi="Calibri" w:cs="Calibri"/>
        </w:rPr>
        <w:t xml:space="preserve">The agreement that it should be possible to use Msg3 to request on demand SI means that it is even more important that the number of UEs making a request for on-demand SI is limited. </w:t>
      </w:r>
      <w:r w:rsidR="000444F2">
        <w:rPr>
          <w:rFonts w:ascii="Calibri" w:hAnsi="Calibri" w:cs="Calibri"/>
        </w:rPr>
        <w:t>T</w:t>
      </w:r>
      <w:r w:rsidR="00B97084">
        <w:rPr>
          <w:rFonts w:ascii="Calibri" w:hAnsi="Calibri" w:cs="Calibri"/>
        </w:rPr>
        <w:t xml:space="preserve">here </w:t>
      </w:r>
      <w:r w:rsidR="003535EF">
        <w:rPr>
          <w:rFonts w:ascii="Calibri" w:hAnsi="Calibri" w:cs="Calibri"/>
        </w:rPr>
        <w:t>are</w:t>
      </w:r>
      <w:r w:rsidR="00170D30">
        <w:rPr>
          <w:rFonts w:ascii="Calibri" w:hAnsi="Calibri" w:cs="Calibri"/>
        </w:rPr>
        <w:t xml:space="preserve"> now</w:t>
      </w:r>
      <w:r w:rsidR="003535EF">
        <w:rPr>
          <w:rFonts w:ascii="Calibri" w:hAnsi="Calibri" w:cs="Calibri"/>
        </w:rPr>
        <w:t xml:space="preserve"> </w:t>
      </w:r>
      <w:r>
        <w:rPr>
          <w:rFonts w:ascii="Calibri" w:hAnsi="Calibri" w:cs="Calibri"/>
        </w:rPr>
        <w:t xml:space="preserve">two main </w:t>
      </w:r>
      <w:r w:rsidR="003535EF">
        <w:rPr>
          <w:rFonts w:ascii="Calibri" w:hAnsi="Calibri" w:cs="Calibri"/>
        </w:rPr>
        <w:t xml:space="preserve">alternatives </w:t>
      </w:r>
      <w:r w:rsidR="00170D30">
        <w:rPr>
          <w:rFonts w:ascii="Calibri" w:hAnsi="Calibri" w:cs="Calibri"/>
        </w:rPr>
        <w:t xml:space="preserve">identified as the possible solution </w:t>
      </w:r>
      <w:r w:rsidR="003535EF">
        <w:rPr>
          <w:rFonts w:ascii="Calibri" w:hAnsi="Calibri" w:cs="Calibri"/>
        </w:rPr>
        <w:t xml:space="preserve">to </w:t>
      </w:r>
      <w:r w:rsidR="00B97084">
        <w:rPr>
          <w:rFonts w:ascii="Calibri" w:hAnsi="Calibri" w:cs="Calibri"/>
        </w:rPr>
        <w:t xml:space="preserve">indicate </w:t>
      </w:r>
      <w:r w:rsidR="00170D30">
        <w:rPr>
          <w:rFonts w:ascii="Calibri" w:hAnsi="Calibri" w:cs="Calibri"/>
        </w:rPr>
        <w:t xml:space="preserve">to the UE </w:t>
      </w:r>
      <w:r w:rsidR="00B97084">
        <w:rPr>
          <w:rFonts w:ascii="Calibri" w:hAnsi="Calibri" w:cs="Calibri"/>
        </w:rPr>
        <w:t xml:space="preserve">whether or not the </w:t>
      </w:r>
      <w:r w:rsidR="003D195A">
        <w:rPr>
          <w:rFonts w:ascii="Calibri" w:hAnsi="Calibri" w:cs="Calibri"/>
        </w:rPr>
        <w:t>on-demand SI</w:t>
      </w:r>
      <w:r w:rsidR="00B97084">
        <w:rPr>
          <w:rFonts w:ascii="Calibri" w:hAnsi="Calibri" w:cs="Calibri"/>
        </w:rPr>
        <w:t xml:space="preserve"> is currently being broadcast or not</w:t>
      </w:r>
      <w:r w:rsidR="003535EF">
        <w:rPr>
          <w:rFonts w:ascii="Calibri" w:hAnsi="Calibri" w:cs="Calibri"/>
        </w:rPr>
        <w:t>.</w:t>
      </w:r>
    </w:p>
    <w:p w14:paraId="258E9AB8" w14:textId="77777777" w:rsidR="00744725" w:rsidRDefault="00744725" w:rsidP="000444F2">
      <w:pPr>
        <w:pStyle w:val="Doc-text2"/>
        <w:tabs>
          <w:tab w:val="clear" w:pos="1622"/>
        </w:tabs>
        <w:ind w:left="0" w:firstLine="0"/>
        <w:rPr>
          <w:rFonts w:ascii="Calibri" w:hAnsi="Calibri" w:cs="Calibri"/>
        </w:rPr>
      </w:pPr>
    </w:p>
    <w:p w14:paraId="6EA7659F" w14:textId="10410DA0" w:rsidR="007A7A4B" w:rsidRDefault="00B211ED" w:rsidP="00E85C9E">
      <w:pPr>
        <w:pStyle w:val="Doc-text2"/>
        <w:numPr>
          <w:ilvl w:val="0"/>
          <w:numId w:val="13"/>
        </w:numPr>
        <w:tabs>
          <w:tab w:val="clear" w:pos="1622"/>
        </w:tabs>
        <w:rPr>
          <w:rFonts w:ascii="Calibri" w:hAnsi="Calibri" w:cs="Calibri"/>
        </w:rPr>
      </w:pPr>
      <w:r w:rsidRPr="003F7838">
        <w:rPr>
          <w:rFonts w:ascii="Calibri" w:hAnsi="Calibri" w:cs="Calibri"/>
          <w:b/>
        </w:rPr>
        <w:t>Alternative 1</w:t>
      </w:r>
      <w:r w:rsidRPr="00E12F38">
        <w:rPr>
          <w:rFonts w:ascii="Calibri" w:hAnsi="Calibri" w:cs="Calibri"/>
        </w:rPr>
        <w:t xml:space="preserve">: </w:t>
      </w:r>
      <w:r w:rsidR="00B97084">
        <w:rPr>
          <w:rFonts w:ascii="Calibri" w:hAnsi="Calibri" w:cs="Calibri"/>
        </w:rPr>
        <w:t>The network moves the specific system information block (</w:t>
      </w:r>
      <w:proofErr w:type="spellStart"/>
      <w:r w:rsidR="00B97084">
        <w:rPr>
          <w:rFonts w:ascii="Calibri" w:hAnsi="Calibri" w:cs="Calibri"/>
        </w:rPr>
        <w:t>SIBx</w:t>
      </w:r>
      <w:proofErr w:type="spellEnd"/>
      <w:r w:rsidR="00B97084">
        <w:rPr>
          <w:rFonts w:ascii="Calibri" w:hAnsi="Calibri" w:cs="Calibri"/>
        </w:rPr>
        <w:t xml:space="preserve">) from the list of on-demand SI, to the list of always broadcast SI – or a single bit included in the scheduling information for this SIB is toggled between the values of “broadcast” and “on-demand”. </w:t>
      </w:r>
    </w:p>
    <w:p w14:paraId="325D253D" w14:textId="77777777" w:rsidR="00B97084" w:rsidRDefault="00B97084" w:rsidP="00B97084">
      <w:pPr>
        <w:pStyle w:val="Doc-text2"/>
        <w:tabs>
          <w:tab w:val="clear" w:pos="1622"/>
        </w:tabs>
        <w:ind w:left="720" w:firstLine="0"/>
        <w:rPr>
          <w:rFonts w:ascii="Calibri" w:hAnsi="Calibri" w:cs="Calibri"/>
        </w:rPr>
      </w:pPr>
    </w:p>
    <w:p w14:paraId="53692832" w14:textId="1AB6DC34" w:rsidR="00F75A13" w:rsidRPr="00B97084" w:rsidRDefault="004F4FB7" w:rsidP="00E85C9E">
      <w:pPr>
        <w:pStyle w:val="Doc-text2"/>
        <w:numPr>
          <w:ilvl w:val="0"/>
          <w:numId w:val="12"/>
        </w:numPr>
        <w:tabs>
          <w:tab w:val="clear" w:pos="1622"/>
        </w:tabs>
        <w:rPr>
          <w:rFonts w:ascii="Calibri" w:hAnsi="Calibri" w:cs="Calibri"/>
        </w:rPr>
      </w:pPr>
      <w:r w:rsidRPr="00B97084">
        <w:rPr>
          <w:rFonts w:ascii="Calibri" w:hAnsi="Calibri" w:cs="Calibri"/>
          <w:b/>
        </w:rPr>
        <w:t>Alternative 2</w:t>
      </w:r>
      <w:r w:rsidR="00126FF6" w:rsidRPr="00B97084">
        <w:rPr>
          <w:rFonts w:ascii="Calibri" w:hAnsi="Calibri" w:cs="Calibri"/>
          <w:b/>
        </w:rPr>
        <w:t>:</w:t>
      </w:r>
      <w:r w:rsidR="009A6302" w:rsidRPr="00B97084">
        <w:rPr>
          <w:rFonts w:ascii="Calibri" w:hAnsi="Calibri" w:cs="Calibri"/>
          <w:b/>
        </w:rPr>
        <w:t xml:space="preserve"> </w:t>
      </w:r>
      <w:r w:rsidR="00B97084" w:rsidRPr="00B97084">
        <w:rPr>
          <w:rFonts w:ascii="Calibri" w:hAnsi="Calibri" w:cs="Calibri"/>
        </w:rPr>
        <w:t xml:space="preserve">The SIB type (on-demand or broadcast) </w:t>
      </w:r>
      <w:r w:rsidR="00B97084">
        <w:rPr>
          <w:rFonts w:ascii="Calibri" w:hAnsi="Calibri" w:cs="Calibri"/>
        </w:rPr>
        <w:t xml:space="preserve">does not change, while </w:t>
      </w:r>
      <w:r w:rsidR="000444F2">
        <w:rPr>
          <w:rFonts w:ascii="Calibri" w:hAnsi="Calibri" w:cs="Calibri"/>
        </w:rPr>
        <w:t>a</w:t>
      </w:r>
      <w:r w:rsidR="009A6302" w:rsidRPr="00B97084">
        <w:rPr>
          <w:rFonts w:ascii="Calibri" w:hAnsi="Calibri" w:cs="Calibri"/>
        </w:rPr>
        <w:t xml:space="preserve">n additional </w:t>
      </w:r>
      <w:r w:rsidR="000444F2">
        <w:rPr>
          <w:rFonts w:ascii="Calibri" w:hAnsi="Calibri" w:cs="Calibri"/>
        </w:rPr>
        <w:t>indication is used to inform UEs that a particular on-demand SIB is currently being broadcast</w:t>
      </w:r>
      <w:r w:rsidR="001C6287" w:rsidRPr="00B97084">
        <w:rPr>
          <w:rFonts w:ascii="Calibri" w:hAnsi="Calibri" w:cs="Calibri"/>
        </w:rPr>
        <w:t>.</w:t>
      </w:r>
      <w:r w:rsidR="009A6302" w:rsidRPr="00B97084">
        <w:rPr>
          <w:rFonts w:ascii="Calibri" w:hAnsi="Calibri" w:cs="Calibri"/>
        </w:rPr>
        <w:t xml:space="preserve"> </w:t>
      </w:r>
    </w:p>
    <w:p w14:paraId="70E0DDC8" w14:textId="77777777" w:rsidR="00F75A13" w:rsidRDefault="00F75A13" w:rsidP="00126FF6">
      <w:pPr>
        <w:pStyle w:val="Doc-text2"/>
        <w:tabs>
          <w:tab w:val="clear" w:pos="1622"/>
        </w:tabs>
        <w:ind w:left="0" w:firstLine="0"/>
        <w:rPr>
          <w:rFonts w:ascii="Calibri" w:hAnsi="Calibri" w:cs="Calibri"/>
        </w:rPr>
      </w:pPr>
    </w:p>
    <w:p w14:paraId="6FF9ACE6" w14:textId="77777777" w:rsidR="0074129A" w:rsidRPr="006B2D61" w:rsidRDefault="0074129A" w:rsidP="00126FF6">
      <w:pPr>
        <w:pStyle w:val="Doc-text2"/>
        <w:tabs>
          <w:tab w:val="clear" w:pos="1622"/>
        </w:tabs>
        <w:ind w:left="0" w:firstLine="0"/>
        <w:rPr>
          <w:rFonts w:ascii="Calibri" w:hAnsi="Calibri" w:cs="Calibri"/>
          <w:b/>
        </w:rPr>
      </w:pPr>
      <w:r w:rsidRPr="006B2D61">
        <w:rPr>
          <w:rFonts w:ascii="Calibri" w:hAnsi="Calibri" w:cs="Calibri"/>
          <w:b/>
        </w:rPr>
        <w:t xml:space="preserve">Some observations related to </w:t>
      </w:r>
      <w:r w:rsidR="00B97084" w:rsidRPr="006B2D61">
        <w:rPr>
          <w:rFonts w:ascii="Calibri" w:hAnsi="Calibri" w:cs="Calibri"/>
          <w:b/>
        </w:rPr>
        <w:t>alternative 1</w:t>
      </w:r>
      <w:r w:rsidRPr="006B2D61">
        <w:rPr>
          <w:rFonts w:ascii="Calibri" w:hAnsi="Calibri" w:cs="Calibri"/>
          <w:b/>
        </w:rPr>
        <w:t xml:space="preserve">: </w:t>
      </w:r>
    </w:p>
    <w:p w14:paraId="18F997F4" w14:textId="77777777" w:rsidR="0074129A" w:rsidRDefault="0074129A" w:rsidP="00126FF6">
      <w:pPr>
        <w:pStyle w:val="Doc-text2"/>
        <w:tabs>
          <w:tab w:val="clear" w:pos="1622"/>
        </w:tabs>
        <w:ind w:left="0" w:firstLine="0"/>
        <w:rPr>
          <w:rFonts w:ascii="Calibri" w:hAnsi="Calibri" w:cs="Calibri"/>
        </w:rPr>
      </w:pPr>
    </w:p>
    <w:p w14:paraId="4BB06AC9" w14:textId="222B66E8" w:rsidR="00B97084" w:rsidRDefault="0074129A" w:rsidP="00E85C9E">
      <w:pPr>
        <w:pStyle w:val="Doc-text2"/>
        <w:numPr>
          <w:ilvl w:val="0"/>
          <w:numId w:val="14"/>
        </w:numPr>
        <w:tabs>
          <w:tab w:val="clear" w:pos="1622"/>
        </w:tabs>
        <w:rPr>
          <w:rFonts w:ascii="Calibri" w:hAnsi="Calibri" w:cs="Calibri"/>
        </w:rPr>
      </w:pPr>
      <w:r>
        <w:rPr>
          <w:rFonts w:ascii="Calibri" w:hAnsi="Calibri" w:cs="Calibri"/>
        </w:rPr>
        <w:t>A</w:t>
      </w:r>
      <w:r w:rsidR="00B97084">
        <w:rPr>
          <w:rFonts w:ascii="Calibri" w:hAnsi="Calibri" w:cs="Calibri"/>
        </w:rPr>
        <w:t xml:space="preserve"> UE which receives the scheduling information indicating </w:t>
      </w:r>
      <w:proofErr w:type="spellStart"/>
      <w:r w:rsidR="00B97084">
        <w:rPr>
          <w:rFonts w:ascii="Calibri" w:hAnsi="Calibri" w:cs="Calibri"/>
        </w:rPr>
        <w:t>SIBx</w:t>
      </w:r>
      <w:proofErr w:type="spellEnd"/>
      <w:r w:rsidR="00B97084">
        <w:rPr>
          <w:rFonts w:ascii="Calibri" w:hAnsi="Calibri" w:cs="Calibri"/>
        </w:rPr>
        <w:t xml:space="preserve"> as an always broadcast SI block does not know that this SI block is normally on-demand, only that it is currently being broadcast in each repetition period indicated in the scheduling information throughout t</w:t>
      </w:r>
      <w:r w:rsidR="00D97503">
        <w:rPr>
          <w:rFonts w:ascii="Calibri" w:hAnsi="Calibri" w:cs="Calibri"/>
        </w:rPr>
        <w:t>he current modification period. In other words, there’s no way to distinguish between a SIB that is always broadcast and a SIB which is on-demand but is currently broadcast.</w:t>
      </w:r>
    </w:p>
    <w:p w14:paraId="7C67384C" w14:textId="77777777" w:rsidR="00D97503" w:rsidRDefault="00D97503" w:rsidP="00D97503">
      <w:pPr>
        <w:pStyle w:val="Doc-text2"/>
        <w:tabs>
          <w:tab w:val="clear" w:pos="1622"/>
        </w:tabs>
        <w:rPr>
          <w:rFonts w:ascii="Calibri" w:hAnsi="Calibri" w:cs="Calibri"/>
        </w:rPr>
      </w:pPr>
    </w:p>
    <w:p w14:paraId="025B7874" w14:textId="03D21396" w:rsidR="005C160E" w:rsidRPr="00D97503" w:rsidRDefault="005C160E" w:rsidP="00E85C9E">
      <w:pPr>
        <w:pStyle w:val="Doc-text2"/>
        <w:numPr>
          <w:ilvl w:val="0"/>
          <w:numId w:val="14"/>
        </w:numPr>
        <w:tabs>
          <w:tab w:val="clear" w:pos="1622"/>
        </w:tabs>
        <w:rPr>
          <w:rFonts w:ascii="Calibri" w:hAnsi="Calibri" w:cs="Calibri"/>
        </w:rPr>
      </w:pPr>
      <w:r>
        <w:rPr>
          <w:rFonts w:ascii="Calibri" w:hAnsi="Calibri" w:cs="Calibri"/>
        </w:rPr>
        <w:t>Either t</w:t>
      </w:r>
      <w:r w:rsidRPr="00D97503">
        <w:rPr>
          <w:rFonts w:ascii="Calibri" w:hAnsi="Calibri" w:cs="Calibri"/>
        </w:rPr>
        <w:t>he scheduling SIB needs to be updated on the fly without performing an SI modification procedure</w:t>
      </w:r>
      <w:r>
        <w:rPr>
          <w:rFonts w:ascii="Calibri" w:hAnsi="Calibri" w:cs="Calibri"/>
        </w:rPr>
        <w:t xml:space="preserve">, or SI modification procedure needs to be initiated hence delaying the broadcast of the on-demand SI significantly as well as causing all of the UEs in that cell to perform SI acquisition. Clearly, the delay and impact to other UEs should be avoided therefore we would need to define how the scheduling SIB can be updated without using a modification procedure. </w:t>
      </w:r>
    </w:p>
    <w:p w14:paraId="7E72CD20" w14:textId="77777777" w:rsidR="005C160E" w:rsidRDefault="005C160E" w:rsidP="005C160E">
      <w:pPr>
        <w:pStyle w:val="Doc-text2"/>
        <w:tabs>
          <w:tab w:val="clear" w:pos="1622"/>
        </w:tabs>
        <w:ind w:left="720" w:firstLine="0"/>
        <w:rPr>
          <w:rFonts w:ascii="Calibri" w:hAnsi="Calibri" w:cs="Calibri"/>
        </w:rPr>
      </w:pPr>
    </w:p>
    <w:p w14:paraId="08AC24C7" w14:textId="03D21396" w:rsidR="00D97503" w:rsidRDefault="00D97503" w:rsidP="00E85C9E">
      <w:pPr>
        <w:pStyle w:val="Doc-text2"/>
        <w:numPr>
          <w:ilvl w:val="0"/>
          <w:numId w:val="14"/>
        </w:numPr>
        <w:tabs>
          <w:tab w:val="clear" w:pos="1622"/>
        </w:tabs>
        <w:rPr>
          <w:rFonts w:ascii="Calibri" w:hAnsi="Calibri" w:cs="Calibri"/>
        </w:rPr>
      </w:pPr>
      <w:r w:rsidRPr="00D97503">
        <w:rPr>
          <w:rFonts w:ascii="Calibri" w:hAnsi="Calibri" w:cs="Calibri"/>
        </w:rPr>
        <w:t xml:space="preserve">Once a SIB is changed </w:t>
      </w:r>
      <w:r w:rsidR="005C160E">
        <w:rPr>
          <w:rFonts w:ascii="Calibri" w:hAnsi="Calibri" w:cs="Calibri"/>
        </w:rPr>
        <w:t xml:space="preserve">(without waiting for the modification period boundary) </w:t>
      </w:r>
      <w:r w:rsidRPr="00D97503">
        <w:rPr>
          <w:rFonts w:ascii="Calibri" w:hAnsi="Calibri" w:cs="Calibri"/>
        </w:rPr>
        <w:t>from “on-demand” to “broadcast” then the SIB has to remain as “broadcast” at least for the remainder of the modification period. This is because a UE that has read the scheduling information, but has not yet successfully decoded that SIB, would otherwise have to monitor the scheduling SIB (e.g. SIB1) for potential changes, and would subsequently have to request the on-demand SIB at a much later time, should it move back to “on-demand” before it is received.</w:t>
      </w:r>
    </w:p>
    <w:p w14:paraId="5993A77A" w14:textId="77777777" w:rsidR="006B2D61" w:rsidRDefault="006B2D61" w:rsidP="006B2D61">
      <w:pPr>
        <w:pStyle w:val="Doc-text2"/>
        <w:tabs>
          <w:tab w:val="clear" w:pos="1622"/>
        </w:tabs>
        <w:ind w:left="720" w:firstLine="0"/>
        <w:rPr>
          <w:rFonts w:ascii="Calibri" w:hAnsi="Calibri" w:cs="Calibri"/>
        </w:rPr>
      </w:pPr>
    </w:p>
    <w:p w14:paraId="29C83F26" w14:textId="49AC6E2F" w:rsidR="006B2D61" w:rsidRDefault="006B2D61" w:rsidP="00E85C9E">
      <w:pPr>
        <w:pStyle w:val="Doc-text2"/>
        <w:numPr>
          <w:ilvl w:val="0"/>
          <w:numId w:val="14"/>
        </w:numPr>
        <w:tabs>
          <w:tab w:val="clear" w:pos="1622"/>
        </w:tabs>
        <w:rPr>
          <w:rFonts w:ascii="Calibri" w:hAnsi="Calibri" w:cs="Calibri"/>
        </w:rPr>
      </w:pPr>
      <w:r>
        <w:rPr>
          <w:rFonts w:ascii="Calibri" w:hAnsi="Calibri" w:cs="Calibri"/>
        </w:rPr>
        <w:t>An on-demand SIB is by definition only broadcast when requested/needed by one or more UEs. However, if the SIB is indicated to be “broadcast” then UEs which not necessarily currently have a need to acquire the SIB should acquire it if the feature is supported, increasing the SI reception overhead unnecessarily.</w:t>
      </w:r>
    </w:p>
    <w:p w14:paraId="108CDCF9" w14:textId="77777777" w:rsidR="006B2D61" w:rsidRDefault="006B2D61" w:rsidP="006B2D61">
      <w:pPr>
        <w:pStyle w:val="Doc-text2"/>
        <w:tabs>
          <w:tab w:val="clear" w:pos="1622"/>
        </w:tabs>
        <w:ind w:left="0" w:firstLine="0"/>
        <w:rPr>
          <w:rFonts w:ascii="Calibri" w:hAnsi="Calibri" w:cs="Calibri"/>
          <w:b/>
        </w:rPr>
      </w:pPr>
    </w:p>
    <w:p w14:paraId="02A86D0D" w14:textId="050425A6" w:rsidR="006B2D61" w:rsidRPr="006B2D61" w:rsidRDefault="006B2D61" w:rsidP="006B2D61">
      <w:pPr>
        <w:pStyle w:val="Doc-text2"/>
        <w:tabs>
          <w:tab w:val="clear" w:pos="1622"/>
        </w:tabs>
        <w:ind w:left="0" w:firstLine="0"/>
        <w:rPr>
          <w:rFonts w:ascii="Calibri" w:hAnsi="Calibri" w:cs="Calibri"/>
          <w:b/>
        </w:rPr>
      </w:pPr>
      <w:r w:rsidRPr="006B2D61">
        <w:rPr>
          <w:rFonts w:ascii="Calibri" w:hAnsi="Calibri" w:cs="Calibri"/>
          <w:b/>
        </w:rPr>
        <w:t xml:space="preserve">Some observations related to alternative 2: </w:t>
      </w:r>
    </w:p>
    <w:p w14:paraId="1878011B" w14:textId="1F894747" w:rsidR="00B97084" w:rsidRDefault="00B97084" w:rsidP="00126FF6">
      <w:pPr>
        <w:pStyle w:val="Doc-text2"/>
        <w:tabs>
          <w:tab w:val="clear" w:pos="1622"/>
        </w:tabs>
        <w:ind w:left="0" w:firstLine="0"/>
        <w:rPr>
          <w:rFonts w:ascii="Calibri" w:hAnsi="Calibri" w:cs="Calibri"/>
        </w:rPr>
      </w:pPr>
    </w:p>
    <w:p w14:paraId="126C4545" w14:textId="44F55D2F" w:rsidR="006B2D61" w:rsidRDefault="006B2D61" w:rsidP="00E85C9E">
      <w:pPr>
        <w:pStyle w:val="Doc-text2"/>
        <w:numPr>
          <w:ilvl w:val="0"/>
          <w:numId w:val="15"/>
        </w:numPr>
        <w:tabs>
          <w:tab w:val="clear" w:pos="1622"/>
        </w:tabs>
        <w:rPr>
          <w:rFonts w:ascii="Calibri" w:hAnsi="Calibri" w:cs="Calibri"/>
        </w:rPr>
      </w:pPr>
      <w:r>
        <w:rPr>
          <w:rFonts w:ascii="Calibri" w:hAnsi="Calibri" w:cs="Calibri"/>
        </w:rPr>
        <w:t xml:space="preserve">UE always knows which SIBs are on-demand and which SIBs are always broadcast. </w:t>
      </w:r>
    </w:p>
    <w:p w14:paraId="47488A7B" w14:textId="77777777" w:rsidR="006B2D61" w:rsidRDefault="006B2D61" w:rsidP="006B2D61">
      <w:pPr>
        <w:pStyle w:val="Doc-text2"/>
        <w:tabs>
          <w:tab w:val="clear" w:pos="1622"/>
        </w:tabs>
        <w:rPr>
          <w:rFonts w:ascii="Calibri" w:hAnsi="Calibri" w:cs="Calibri"/>
        </w:rPr>
      </w:pPr>
    </w:p>
    <w:p w14:paraId="15F09F05" w14:textId="4C13E4BA" w:rsidR="006B2D61" w:rsidRDefault="006B2D61" w:rsidP="00E85C9E">
      <w:pPr>
        <w:pStyle w:val="Doc-text2"/>
        <w:numPr>
          <w:ilvl w:val="0"/>
          <w:numId w:val="15"/>
        </w:numPr>
        <w:tabs>
          <w:tab w:val="clear" w:pos="1622"/>
        </w:tabs>
        <w:rPr>
          <w:rFonts w:ascii="Calibri" w:hAnsi="Calibri" w:cs="Calibri"/>
        </w:rPr>
      </w:pPr>
      <w:r>
        <w:rPr>
          <w:rFonts w:ascii="Calibri" w:hAnsi="Calibri" w:cs="Calibri"/>
        </w:rPr>
        <w:t>If the additional indication is provided separately to the scheduling SIB (E.g. in MIB, or in a separate SIB) then there is no need to modify SIB1.</w:t>
      </w:r>
    </w:p>
    <w:p w14:paraId="323A8C83" w14:textId="77777777" w:rsidR="006B2D61" w:rsidRPr="006B2D61" w:rsidRDefault="006B2D61" w:rsidP="006B2D61">
      <w:pPr>
        <w:pStyle w:val="Doc-text2"/>
        <w:tabs>
          <w:tab w:val="clear" w:pos="1622"/>
        </w:tabs>
        <w:ind w:left="0" w:firstLine="0"/>
        <w:rPr>
          <w:rFonts w:ascii="Calibri" w:hAnsi="Calibri" w:cs="Calibri"/>
        </w:rPr>
      </w:pPr>
    </w:p>
    <w:p w14:paraId="2091D6F8" w14:textId="6F2E8379" w:rsidR="006B2D61" w:rsidRDefault="006B2D61" w:rsidP="00E85C9E">
      <w:pPr>
        <w:pStyle w:val="Doc-text2"/>
        <w:numPr>
          <w:ilvl w:val="0"/>
          <w:numId w:val="15"/>
        </w:numPr>
        <w:tabs>
          <w:tab w:val="clear" w:pos="1622"/>
        </w:tabs>
        <w:rPr>
          <w:rFonts w:ascii="Calibri" w:hAnsi="Calibri" w:cs="Calibri"/>
        </w:rPr>
      </w:pPr>
      <w:r>
        <w:rPr>
          <w:rFonts w:ascii="Calibri" w:hAnsi="Calibri" w:cs="Calibri"/>
        </w:rPr>
        <w:t xml:space="preserve">SIB can be changed from being broadcast or not at any time during a modification period. </w:t>
      </w:r>
    </w:p>
    <w:p w14:paraId="29EEFD5A" w14:textId="77777777" w:rsidR="006B2D61" w:rsidRDefault="006B2D61" w:rsidP="006B2D61">
      <w:pPr>
        <w:pStyle w:val="Doc-text2"/>
        <w:tabs>
          <w:tab w:val="clear" w:pos="1622"/>
        </w:tabs>
        <w:ind w:left="720" w:firstLine="0"/>
        <w:rPr>
          <w:rFonts w:ascii="Calibri" w:hAnsi="Calibri" w:cs="Calibri"/>
        </w:rPr>
      </w:pPr>
    </w:p>
    <w:p w14:paraId="4B113BC3" w14:textId="0468220D" w:rsidR="006B2D61" w:rsidRDefault="006B2D61" w:rsidP="00E85C9E">
      <w:pPr>
        <w:pStyle w:val="Doc-text2"/>
        <w:numPr>
          <w:ilvl w:val="0"/>
          <w:numId w:val="15"/>
        </w:numPr>
        <w:tabs>
          <w:tab w:val="clear" w:pos="1622"/>
        </w:tabs>
        <w:rPr>
          <w:rFonts w:ascii="Calibri" w:hAnsi="Calibri" w:cs="Calibri"/>
        </w:rPr>
      </w:pPr>
      <w:r>
        <w:rPr>
          <w:rFonts w:ascii="Calibri" w:hAnsi="Calibri" w:cs="Calibri"/>
        </w:rPr>
        <w:t xml:space="preserve">UEs that don’t currently need the SIB don’t need to receive it. </w:t>
      </w:r>
    </w:p>
    <w:p w14:paraId="738D03FD" w14:textId="77777777" w:rsidR="00D97503" w:rsidRDefault="00D97503" w:rsidP="007E5A10">
      <w:pPr>
        <w:pStyle w:val="Doc-text2"/>
        <w:tabs>
          <w:tab w:val="clear" w:pos="1622"/>
        </w:tabs>
        <w:ind w:left="0" w:firstLine="0"/>
        <w:rPr>
          <w:rFonts w:ascii="Calibri" w:hAnsi="Calibri" w:cs="Calibri"/>
        </w:rPr>
      </w:pPr>
    </w:p>
    <w:p w14:paraId="76DBC3C8" w14:textId="4038AEB8" w:rsidR="005C39B8" w:rsidRDefault="006B2D61" w:rsidP="0041163F">
      <w:pPr>
        <w:pStyle w:val="Doc-text2"/>
        <w:tabs>
          <w:tab w:val="clear" w:pos="1622"/>
        </w:tabs>
        <w:ind w:left="0" w:firstLine="0"/>
        <w:rPr>
          <w:rFonts w:ascii="Calibri" w:hAnsi="Calibri" w:cs="Calibri"/>
        </w:rPr>
      </w:pPr>
      <w:r>
        <w:rPr>
          <w:rFonts w:ascii="Calibri" w:hAnsi="Calibri" w:cs="Calibri"/>
        </w:rPr>
        <w:t>Comparing the above observations, the use of an additional indication provides more flexibility, better latency, and reduced overhead, therefore we propose to agree on the following:</w:t>
      </w:r>
    </w:p>
    <w:p w14:paraId="77B9F86D" w14:textId="77777777" w:rsidR="00CA4D13" w:rsidRDefault="00CA4D13" w:rsidP="00744725">
      <w:pPr>
        <w:pStyle w:val="Doc-text2"/>
        <w:tabs>
          <w:tab w:val="clear" w:pos="1622"/>
        </w:tabs>
        <w:ind w:left="0" w:firstLine="0"/>
        <w:rPr>
          <w:rFonts w:ascii="Calibri" w:hAnsi="Calibri" w:cs="Calibri"/>
          <w:b/>
        </w:rPr>
      </w:pPr>
    </w:p>
    <w:p w14:paraId="67C1960A" w14:textId="77777777" w:rsidR="00744725" w:rsidRDefault="00744725" w:rsidP="00744725">
      <w:pPr>
        <w:pStyle w:val="Doc-text2"/>
        <w:tabs>
          <w:tab w:val="clear" w:pos="1622"/>
        </w:tabs>
        <w:ind w:left="0" w:firstLine="0"/>
        <w:rPr>
          <w:rFonts w:ascii="Calibri" w:hAnsi="Calibri" w:cs="Calibri"/>
          <w:b/>
        </w:rPr>
      </w:pPr>
      <w:r w:rsidRPr="00FB69D3">
        <w:rPr>
          <w:rFonts w:ascii="Calibri" w:hAnsi="Calibri" w:cs="Calibri"/>
          <w:b/>
        </w:rPr>
        <w:t>Proposal 1:</w:t>
      </w:r>
      <w:r>
        <w:rPr>
          <w:rFonts w:ascii="Calibri" w:hAnsi="Calibri" w:cs="Calibri"/>
          <w:b/>
        </w:rPr>
        <w:t xml:space="preserve"> </w:t>
      </w:r>
      <w:r w:rsidRPr="00BD41D3">
        <w:rPr>
          <w:rFonts w:ascii="Calibri" w:hAnsi="Calibri" w:cs="Calibri"/>
          <w:b/>
        </w:rPr>
        <w:t>An additional indication that an on demand SI</w:t>
      </w:r>
      <w:r>
        <w:rPr>
          <w:rFonts w:ascii="Calibri" w:hAnsi="Calibri" w:cs="Calibri"/>
          <w:b/>
        </w:rPr>
        <w:t>B</w:t>
      </w:r>
      <w:r w:rsidRPr="00BD41D3">
        <w:rPr>
          <w:rFonts w:ascii="Calibri" w:hAnsi="Calibri" w:cs="Calibri"/>
          <w:b/>
        </w:rPr>
        <w:t xml:space="preserve"> is </w:t>
      </w:r>
      <w:r>
        <w:rPr>
          <w:rFonts w:ascii="Calibri" w:hAnsi="Calibri" w:cs="Calibri"/>
          <w:b/>
        </w:rPr>
        <w:t xml:space="preserve">currently </w:t>
      </w:r>
      <w:r w:rsidRPr="00BD41D3">
        <w:rPr>
          <w:rFonts w:ascii="Calibri" w:hAnsi="Calibri" w:cs="Calibri"/>
          <w:b/>
        </w:rPr>
        <w:t>being</w:t>
      </w:r>
      <w:r>
        <w:rPr>
          <w:rFonts w:ascii="Calibri" w:hAnsi="Calibri" w:cs="Calibri"/>
          <w:b/>
        </w:rPr>
        <w:t xml:space="preserve"> </w:t>
      </w:r>
      <w:r w:rsidRPr="00BD41D3">
        <w:rPr>
          <w:rFonts w:ascii="Calibri" w:hAnsi="Calibri" w:cs="Calibri"/>
          <w:b/>
        </w:rPr>
        <w:t xml:space="preserve">broadcasted should be included in the minimum SI. </w:t>
      </w:r>
    </w:p>
    <w:p w14:paraId="08A5E513" w14:textId="77777777" w:rsidR="00744725" w:rsidRDefault="00744725" w:rsidP="00744725">
      <w:pPr>
        <w:pStyle w:val="Doc-text2"/>
        <w:tabs>
          <w:tab w:val="clear" w:pos="1622"/>
        </w:tabs>
        <w:ind w:left="0" w:firstLine="0"/>
        <w:rPr>
          <w:rFonts w:ascii="Calibri" w:hAnsi="Calibri" w:cs="Calibri"/>
          <w:b/>
        </w:rPr>
      </w:pPr>
    </w:p>
    <w:p w14:paraId="0705F448" w14:textId="77777777" w:rsidR="006B2D61" w:rsidRDefault="006B2D61" w:rsidP="00744725">
      <w:pPr>
        <w:pStyle w:val="Doc-text2"/>
        <w:tabs>
          <w:tab w:val="clear" w:pos="1622"/>
        </w:tabs>
        <w:ind w:left="0" w:firstLine="0"/>
        <w:rPr>
          <w:rFonts w:ascii="Calibri" w:hAnsi="Calibri" w:cs="Calibri"/>
          <w:b/>
        </w:rPr>
      </w:pPr>
    </w:p>
    <w:p w14:paraId="65E6602F" w14:textId="3F7805AA" w:rsidR="006B2D61" w:rsidRPr="00CA4D13" w:rsidRDefault="00CA4D13" w:rsidP="00744725">
      <w:pPr>
        <w:pStyle w:val="Doc-text2"/>
        <w:tabs>
          <w:tab w:val="clear" w:pos="1622"/>
        </w:tabs>
        <w:ind w:left="0" w:firstLine="0"/>
        <w:rPr>
          <w:rFonts w:ascii="Calibri" w:hAnsi="Calibri" w:cs="Calibri"/>
        </w:rPr>
      </w:pPr>
      <w:r w:rsidRPr="00CA4D13">
        <w:rPr>
          <w:rFonts w:ascii="Calibri" w:hAnsi="Calibri" w:cs="Calibri"/>
        </w:rPr>
        <w:t xml:space="preserve">As </w:t>
      </w:r>
      <w:r>
        <w:rPr>
          <w:rFonts w:ascii="Calibri" w:hAnsi="Calibri" w:cs="Calibri"/>
        </w:rPr>
        <w:t>mentioned above, providing the additional indication separately to the scheduling information has the additional advantage that UEs which need to request an on-demand SIB can do so at any time (e.g. when user activates a service such as MBMS) without needing to re-acquire the scheduling information, and then the network can broadcast (or switch off) the SIB at any time without affecting scheduling information in SIB1 at all. If the indication is provided in MIB then this provides the best performance since it will be sent more frequently, but a separate SIB is also a good candidate solution if we are to minimise P-BCH content.</w:t>
      </w:r>
    </w:p>
    <w:p w14:paraId="0A792E00" w14:textId="77777777" w:rsidR="006B2D61" w:rsidRDefault="006B2D61" w:rsidP="00744725">
      <w:pPr>
        <w:pStyle w:val="Doc-text2"/>
        <w:tabs>
          <w:tab w:val="clear" w:pos="1622"/>
        </w:tabs>
        <w:ind w:left="0" w:firstLine="0"/>
        <w:rPr>
          <w:rFonts w:ascii="Calibri" w:hAnsi="Calibri" w:cs="Calibri"/>
          <w:b/>
        </w:rPr>
      </w:pPr>
    </w:p>
    <w:p w14:paraId="5F51C731" w14:textId="77777777" w:rsidR="00744725" w:rsidRPr="005D198A" w:rsidRDefault="00744725" w:rsidP="00744725">
      <w:pPr>
        <w:pStyle w:val="Doc-text2"/>
        <w:tabs>
          <w:tab w:val="clear" w:pos="1622"/>
        </w:tabs>
        <w:ind w:left="0" w:firstLine="0"/>
        <w:rPr>
          <w:rFonts w:ascii="Calibri" w:hAnsi="Calibri" w:cs="Calibri"/>
          <w:b/>
          <w:color w:val="000000" w:themeColor="text1"/>
        </w:rPr>
      </w:pPr>
      <w:r>
        <w:rPr>
          <w:rFonts w:ascii="Calibri" w:hAnsi="Calibri" w:cs="Calibri"/>
          <w:b/>
        </w:rPr>
        <w:t xml:space="preserve">Proposal 2: </w:t>
      </w:r>
      <w:r w:rsidRPr="00BD41D3">
        <w:rPr>
          <w:rFonts w:ascii="Calibri" w:hAnsi="Calibri" w:cs="Calibri"/>
          <w:b/>
        </w:rPr>
        <w:t>Whether this additional indication will be included in MIB</w:t>
      </w:r>
      <w:r>
        <w:rPr>
          <w:rFonts w:ascii="Calibri" w:hAnsi="Calibri" w:cs="Calibri"/>
          <w:b/>
        </w:rPr>
        <w:t>, SIB1, or a separate SIB should</w:t>
      </w:r>
      <w:r w:rsidRPr="00BD41D3">
        <w:rPr>
          <w:rFonts w:ascii="Calibri" w:hAnsi="Calibri" w:cs="Calibri"/>
          <w:b/>
        </w:rPr>
        <w:t xml:space="preserve"> be discussed.</w:t>
      </w:r>
    </w:p>
    <w:p w14:paraId="7B8D0D4D" w14:textId="77777777" w:rsidR="00EF4C68" w:rsidRPr="00FB69D3" w:rsidRDefault="00EF4C68" w:rsidP="00607A0C">
      <w:pPr>
        <w:pStyle w:val="Doc-text2"/>
        <w:tabs>
          <w:tab w:val="clear" w:pos="1622"/>
        </w:tabs>
        <w:ind w:left="0" w:firstLine="0"/>
        <w:rPr>
          <w:rFonts w:ascii="Calibri" w:hAnsi="Calibri" w:cs="Calibri"/>
          <w:b/>
        </w:rPr>
      </w:pPr>
    </w:p>
    <w:p w14:paraId="33857F05" w14:textId="009CB823" w:rsidR="00E52258" w:rsidRDefault="006B2D61" w:rsidP="00CF301B">
      <w:pPr>
        <w:pStyle w:val="Doc-text2"/>
        <w:tabs>
          <w:tab w:val="clear" w:pos="1622"/>
        </w:tabs>
        <w:ind w:left="0" w:firstLine="0"/>
        <w:rPr>
          <w:rFonts w:ascii="Calibri" w:hAnsi="Calibri" w:cs="Calibri"/>
        </w:rPr>
      </w:pPr>
      <w:r>
        <w:rPr>
          <w:rFonts w:ascii="Calibri" w:hAnsi="Calibri" w:cs="Calibri"/>
        </w:rPr>
        <w:t>T</w:t>
      </w:r>
      <w:r w:rsidR="00E52258">
        <w:rPr>
          <w:rFonts w:ascii="Calibri" w:hAnsi="Calibri" w:cs="Calibri"/>
        </w:rPr>
        <w:t>he format of this additional indication</w:t>
      </w:r>
      <w:r>
        <w:rPr>
          <w:rFonts w:ascii="Calibri" w:hAnsi="Calibri" w:cs="Calibri"/>
        </w:rPr>
        <w:t xml:space="preserve"> </w:t>
      </w:r>
      <w:r w:rsidR="00E52258">
        <w:rPr>
          <w:rFonts w:ascii="Calibri" w:hAnsi="Calibri" w:cs="Calibri"/>
        </w:rPr>
        <w:t xml:space="preserve">would be a bitmap </w:t>
      </w:r>
      <w:r>
        <w:rPr>
          <w:rFonts w:ascii="Calibri" w:hAnsi="Calibri" w:cs="Calibri"/>
        </w:rPr>
        <w:t xml:space="preserve">e.g. </w:t>
      </w:r>
      <w:r w:rsidR="00E52258">
        <w:rPr>
          <w:rFonts w:ascii="Calibri" w:hAnsi="Calibri" w:cs="Calibri"/>
        </w:rPr>
        <w:t xml:space="preserve">per SI block </w:t>
      </w:r>
      <w:r w:rsidR="00CA4D13">
        <w:rPr>
          <w:rFonts w:ascii="Calibri" w:hAnsi="Calibri" w:cs="Calibri"/>
        </w:rPr>
        <w:t xml:space="preserve">indexed according to the order in scheduling information or a bit included in each entry of the scheduling information, </w:t>
      </w:r>
      <w:r w:rsidR="00E52258">
        <w:rPr>
          <w:rFonts w:ascii="Calibri" w:hAnsi="Calibri" w:cs="Calibri"/>
        </w:rPr>
        <w:t xml:space="preserve">or </w:t>
      </w:r>
      <w:r w:rsidR="00CA4D13">
        <w:rPr>
          <w:rFonts w:ascii="Calibri" w:hAnsi="Calibri" w:cs="Calibri"/>
        </w:rPr>
        <w:t xml:space="preserve">could be </w:t>
      </w:r>
      <w:r w:rsidR="00E52258">
        <w:rPr>
          <w:rFonts w:ascii="Calibri" w:hAnsi="Calibri" w:cs="Calibri"/>
        </w:rPr>
        <w:t>SIB group</w:t>
      </w:r>
      <w:r w:rsidR="00CA4D13">
        <w:rPr>
          <w:rFonts w:ascii="Calibri" w:hAnsi="Calibri" w:cs="Calibri"/>
        </w:rPr>
        <w:t xml:space="preserve"> </w:t>
      </w:r>
      <w:r w:rsidR="00E52258">
        <w:rPr>
          <w:rFonts w:ascii="Calibri" w:hAnsi="Calibri" w:cs="Calibri"/>
        </w:rPr>
        <w:t xml:space="preserve">based in order to </w:t>
      </w:r>
      <w:r w:rsidR="002F487B">
        <w:rPr>
          <w:rFonts w:ascii="Calibri" w:hAnsi="Calibri" w:cs="Calibri"/>
        </w:rPr>
        <w:t xml:space="preserve">save the </w:t>
      </w:r>
      <w:r w:rsidR="00F95623">
        <w:rPr>
          <w:rFonts w:ascii="Calibri" w:hAnsi="Calibri" w:cs="Calibri"/>
        </w:rPr>
        <w:t xml:space="preserve">signalling </w:t>
      </w:r>
      <w:r w:rsidR="002F487B">
        <w:rPr>
          <w:rFonts w:ascii="Calibri" w:hAnsi="Calibri" w:cs="Calibri"/>
        </w:rPr>
        <w:t>overhead.</w:t>
      </w:r>
      <w:r w:rsidR="009762B9">
        <w:rPr>
          <w:rFonts w:ascii="Calibri" w:hAnsi="Calibri" w:cs="Calibri"/>
        </w:rPr>
        <w:t xml:space="preserve"> </w:t>
      </w:r>
    </w:p>
    <w:p w14:paraId="7064352F" w14:textId="4AE910D0" w:rsidR="00CF301B" w:rsidRDefault="00CF301B" w:rsidP="00CF301B">
      <w:pPr>
        <w:pStyle w:val="Doc-text2"/>
        <w:tabs>
          <w:tab w:val="clear" w:pos="1622"/>
        </w:tabs>
        <w:ind w:left="0" w:firstLine="0"/>
        <w:rPr>
          <w:rFonts w:ascii="Calibri" w:hAnsi="Calibri" w:cs="Calibri"/>
        </w:rPr>
      </w:pPr>
    </w:p>
    <w:p w14:paraId="085DC08E" w14:textId="77777777" w:rsidR="00744725" w:rsidRDefault="00744725" w:rsidP="00744725">
      <w:pPr>
        <w:pStyle w:val="Doc-text2"/>
        <w:tabs>
          <w:tab w:val="clear" w:pos="1622"/>
        </w:tabs>
        <w:ind w:left="0" w:firstLine="0"/>
        <w:rPr>
          <w:rFonts w:ascii="Calibri" w:hAnsi="Calibri" w:cs="Calibri"/>
          <w:b/>
        </w:rPr>
      </w:pPr>
      <w:r>
        <w:rPr>
          <w:rFonts w:ascii="Calibri" w:hAnsi="Calibri" w:cs="Calibri"/>
          <w:b/>
        </w:rPr>
        <w:t>Proposal 3</w:t>
      </w:r>
      <w:r w:rsidRPr="00FB69D3">
        <w:rPr>
          <w:rFonts w:ascii="Calibri" w:hAnsi="Calibri" w:cs="Calibri"/>
          <w:b/>
        </w:rPr>
        <w:t>:</w:t>
      </w:r>
      <w:r>
        <w:rPr>
          <w:rFonts w:ascii="Calibri" w:hAnsi="Calibri" w:cs="Calibri"/>
          <w:b/>
        </w:rPr>
        <w:t xml:space="preserve"> The indication format e.g. one bit per SIB or per group should be discussed</w:t>
      </w:r>
      <w:r w:rsidRPr="00BD41D3">
        <w:rPr>
          <w:rFonts w:ascii="Calibri" w:hAnsi="Calibri" w:cs="Calibri"/>
          <w:b/>
        </w:rPr>
        <w:t>.</w:t>
      </w:r>
    </w:p>
    <w:p w14:paraId="751E4BE7" w14:textId="77777777" w:rsidR="00CE5A41" w:rsidRDefault="00CE5A41" w:rsidP="00744725">
      <w:pPr>
        <w:pStyle w:val="Doc-text2"/>
        <w:tabs>
          <w:tab w:val="clear" w:pos="1622"/>
        </w:tabs>
        <w:ind w:left="0" w:firstLine="0"/>
        <w:rPr>
          <w:rFonts w:ascii="Calibri" w:hAnsi="Calibri" w:cs="Calibri"/>
          <w:b/>
        </w:rPr>
      </w:pPr>
    </w:p>
    <w:p w14:paraId="1511B5A0" w14:textId="32A03B29" w:rsidR="00CE5A41" w:rsidRPr="00BA6677" w:rsidRDefault="00CE5A41" w:rsidP="00744725">
      <w:pPr>
        <w:pStyle w:val="Doc-text2"/>
        <w:tabs>
          <w:tab w:val="clear" w:pos="1622"/>
        </w:tabs>
        <w:ind w:left="0" w:firstLine="0"/>
        <w:rPr>
          <w:rFonts w:ascii="Calibri" w:hAnsi="Calibri" w:cs="Calibri"/>
        </w:rPr>
      </w:pPr>
      <w:r w:rsidRPr="00BA6677">
        <w:rPr>
          <w:rFonts w:ascii="Calibri" w:hAnsi="Calibri" w:cs="Calibri"/>
        </w:rPr>
        <w:t>System information broadcast with beamforming will consume more resources when compared to LTE</w:t>
      </w:r>
      <w:r w:rsidR="008B4B3F">
        <w:rPr>
          <w:rFonts w:ascii="Calibri" w:hAnsi="Calibri" w:cs="Calibri"/>
        </w:rPr>
        <w:t xml:space="preserve"> system information broadcast</w:t>
      </w:r>
      <w:r w:rsidRPr="00BA6677">
        <w:rPr>
          <w:rFonts w:ascii="Calibri" w:hAnsi="Calibri" w:cs="Calibri"/>
        </w:rPr>
        <w:t xml:space="preserve">. So, if a cell is barred due to any reason </w:t>
      </w:r>
      <w:r w:rsidR="00BA6677">
        <w:rPr>
          <w:rFonts w:ascii="Calibri" w:hAnsi="Calibri" w:cs="Calibri"/>
        </w:rPr>
        <w:t xml:space="preserve">or if the RACH is overloaded (for example due to excessive Msg3 on-demand SI requests) </w:t>
      </w:r>
      <w:r w:rsidRPr="00BA6677">
        <w:rPr>
          <w:rFonts w:ascii="Calibri" w:hAnsi="Calibri" w:cs="Calibri"/>
        </w:rPr>
        <w:t xml:space="preserve">then network should have </w:t>
      </w:r>
      <w:r w:rsidR="00BA6677">
        <w:rPr>
          <w:rFonts w:ascii="Calibri" w:hAnsi="Calibri" w:cs="Calibri"/>
        </w:rPr>
        <w:t xml:space="preserve">the </w:t>
      </w:r>
      <w:r w:rsidRPr="00BA6677">
        <w:rPr>
          <w:rFonts w:ascii="Calibri" w:hAnsi="Calibri" w:cs="Calibri"/>
        </w:rPr>
        <w:t xml:space="preserve">flexibility to stop broadcast of </w:t>
      </w:r>
      <w:r w:rsidR="008B4B3F">
        <w:rPr>
          <w:rFonts w:ascii="Calibri" w:hAnsi="Calibri" w:cs="Calibri"/>
        </w:rPr>
        <w:t xml:space="preserve">remaining SIBs including </w:t>
      </w:r>
      <w:r w:rsidRPr="00BA6677">
        <w:rPr>
          <w:rFonts w:ascii="Calibri" w:hAnsi="Calibri" w:cs="Calibri"/>
        </w:rPr>
        <w:t xml:space="preserve">on-demand system information. UE will anyway not read further system information once it knows the cell has been barred. </w:t>
      </w:r>
      <w:r w:rsidR="00BA6677">
        <w:rPr>
          <w:rFonts w:ascii="Calibri" w:hAnsi="Calibri" w:cs="Calibri"/>
        </w:rPr>
        <w:t>A</w:t>
      </w:r>
      <w:r w:rsidRPr="00BA6677">
        <w:rPr>
          <w:rFonts w:ascii="Calibri" w:hAnsi="Calibri" w:cs="Calibri"/>
        </w:rPr>
        <w:t>n early indication of cell barring</w:t>
      </w:r>
      <w:r w:rsidR="00BA6677">
        <w:rPr>
          <w:rFonts w:ascii="Calibri" w:hAnsi="Calibri" w:cs="Calibri"/>
        </w:rPr>
        <w:t>,</w:t>
      </w:r>
      <w:r w:rsidRPr="00BA6677">
        <w:rPr>
          <w:rFonts w:ascii="Calibri" w:hAnsi="Calibri" w:cs="Calibri"/>
        </w:rPr>
        <w:t xml:space="preserve"> </w:t>
      </w:r>
      <w:r w:rsidR="00BA6677">
        <w:rPr>
          <w:rFonts w:ascii="Calibri" w:hAnsi="Calibri" w:cs="Calibri"/>
        </w:rPr>
        <w:t xml:space="preserve">or at least an indication that on-demand SI request is barred, </w:t>
      </w:r>
      <w:r w:rsidRPr="00BA6677">
        <w:rPr>
          <w:rFonts w:ascii="Calibri" w:hAnsi="Calibri" w:cs="Calibri"/>
        </w:rPr>
        <w:t xml:space="preserve">will be useful and RAN2 already agreed </w:t>
      </w:r>
      <w:r w:rsidR="008B4B3F">
        <w:rPr>
          <w:rFonts w:ascii="Calibri" w:hAnsi="Calibri" w:cs="Calibri"/>
        </w:rPr>
        <w:t xml:space="preserve">early indication of barring </w:t>
      </w:r>
      <w:r w:rsidRPr="00BA6677">
        <w:rPr>
          <w:rFonts w:ascii="Calibri" w:hAnsi="Calibri" w:cs="Calibri"/>
        </w:rPr>
        <w:t>during the study item phase</w:t>
      </w:r>
      <w:r w:rsidR="00BA6677">
        <w:rPr>
          <w:rFonts w:ascii="Calibri" w:hAnsi="Calibri" w:cs="Calibri"/>
        </w:rPr>
        <w:t xml:space="preserve"> and that UE should be able to quickly determine that the cell cannot be camped on</w:t>
      </w:r>
      <w:r w:rsidR="008B4B3F" w:rsidRPr="00BA6677">
        <w:rPr>
          <w:rFonts w:ascii="Calibri" w:hAnsi="Calibri" w:cs="Calibri"/>
        </w:rPr>
        <w:t>:</w:t>
      </w:r>
    </w:p>
    <w:p w14:paraId="57BC738A" w14:textId="77777777" w:rsidR="008B4B3F" w:rsidRDefault="008B4B3F" w:rsidP="00744725">
      <w:pPr>
        <w:pStyle w:val="Doc-text2"/>
        <w:tabs>
          <w:tab w:val="clear" w:pos="1622"/>
        </w:tabs>
        <w:ind w:left="0" w:firstLine="0"/>
        <w:rPr>
          <w:rFonts w:ascii="Calibri" w:hAnsi="Calibri" w:cs="Calibri"/>
          <w:b/>
        </w:rPr>
      </w:pPr>
    </w:p>
    <w:tbl>
      <w:tblPr>
        <w:tblStyle w:val="TableGrid"/>
        <w:tblW w:w="0" w:type="auto"/>
        <w:tblLook w:val="04A0" w:firstRow="1" w:lastRow="0" w:firstColumn="1" w:lastColumn="0" w:noHBand="0" w:noVBand="1"/>
      </w:tblPr>
      <w:tblGrid>
        <w:gridCol w:w="9631"/>
      </w:tblGrid>
      <w:tr w:rsidR="008B4B3F" w14:paraId="1AA02601" w14:textId="77777777" w:rsidTr="008B4B3F">
        <w:tc>
          <w:tcPr>
            <w:tcW w:w="9631" w:type="dxa"/>
          </w:tcPr>
          <w:p w14:paraId="41B6BDE7" w14:textId="0CDEBB19" w:rsidR="008B4B3F" w:rsidRDefault="008B4B3F" w:rsidP="00744725">
            <w:pPr>
              <w:pStyle w:val="Doc-text2"/>
              <w:tabs>
                <w:tab w:val="clear" w:pos="1622"/>
              </w:tabs>
              <w:ind w:left="0" w:firstLine="0"/>
              <w:rPr>
                <w:rFonts w:ascii="Calibri" w:hAnsi="Calibri" w:cs="Calibri"/>
                <w:b/>
              </w:rPr>
            </w:pPr>
            <w:r w:rsidRPr="00670A39">
              <w:rPr>
                <w:lang w:val="en-US" w:eastAsia="ja-JP"/>
              </w:rPr>
              <w:t xml:space="preserve">Each cell on which the UE is allowed to camp broadcasts at least some contents of the minimum SI, while there may be cells in the system on which the UE cannot camp and do not broadcast the minimum SI. For a cell/frequency that is considered for camping by the UE, the UE should not be required to acquire the </w:t>
            </w:r>
            <w:r>
              <w:rPr>
                <w:lang w:val="en-US" w:eastAsia="ja-JP"/>
              </w:rPr>
              <w:t xml:space="preserve">contents of the </w:t>
            </w:r>
            <w:r w:rsidRPr="00670A39">
              <w:rPr>
                <w:lang w:val="en-US" w:eastAsia="ja-JP"/>
              </w:rPr>
              <w:t xml:space="preserve">minimum SI </w:t>
            </w:r>
            <w:r>
              <w:rPr>
                <w:lang w:val="en-US" w:eastAsia="ja-JP"/>
              </w:rPr>
              <w:t xml:space="preserve">of that cell/frequency </w:t>
            </w:r>
            <w:r w:rsidRPr="00670A39">
              <w:rPr>
                <w:lang w:val="en-US" w:eastAsia="ja-JP"/>
              </w:rPr>
              <w:t xml:space="preserve">from </w:t>
            </w:r>
            <w:r>
              <w:rPr>
                <w:lang w:val="en-US" w:eastAsia="ja-JP"/>
              </w:rPr>
              <w:t>an</w:t>
            </w:r>
            <w:r w:rsidRPr="00670A39">
              <w:rPr>
                <w:lang w:val="en-US" w:eastAsia="ja-JP"/>
              </w:rPr>
              <w:t xml:space="preserve">other cell/frequency layer. This does not preclude the case that the UE applies stored SI from previously visited cell(s). If the UE cannot determine the full </w:t>
            </w:r>
            <w:r>
              <w:rPr>
                <w:lang w:val="en-US" w:eastAsia="ja-JP"/>
              </w:rPr>
              <w:t xml:space="preserve">contents of the </w:t>
            </w:r>
            <w:r w:rsidRPr="00670A39">
              <w:rPr>
                <w:lang w:val="en-US" w:eastAsia="ja-JP"/>
              </w:rPr>
              <w:t>minimum SI of a cell (by receiving from that cell or from valid stored SI from previous cells), the UE shall consider that cell as barred. It is desirable for the UE to learn very quickly that this cell cannot be camped on</w:t>
            </w:r>
          </w:p>
        </w:tc>
      </w:tr>
    </w:tbl>
    <w:p w14:paraId="4377FEE9" w14:textId="77777777" w:rsidR="008B4B3F" w:rsidRDefault="008B4B3F" w:rsidP="00744725">
      <w:pPr>
        <w:pStyle w:val="Doc-text2"/>
        <w:tabs>
          <w:tab w:val="clear" w:pos="1622"/>
        </w:tabs>
        <w:ind w:left="0" w:firstLine="0"/>
        <w:rPr>
          <w:rFonts w:ascii="Calibri" w:hAnsi="Calibri" w:cs="Calibri"/>
          <w:b/>
        </w:rPr>
      </w:pPr>
    </w:p>
    <w:p w14:paraId="4252440D" w14:textId="1F1498E1" w:rsidR="008B4B3F" w:rsidRPr="00BA6677" w:rsidRDefault="008B4B3F" w:rsidP="00744725">
      <w:pPr>
        <w:pStyle w:val="Doc-text2"/>
        <w:tabs>
          <w:tab w:val="clear" w:pos="1622"/>
        </w:tabs>
        <w:ind w:left="0" w:firstLine="0"/>
        <w:rPr>
          <w:rFonts w:ascii="Calibri" w:hAnsi="Calibri" w:cs="Calibri"/>
        </w:rPr>
      </w:pPr>
      <w:r w:rsidRPr="00BA6677">
        <w:rPr>
          <w:rFonts w:ascii="Calibri" w:hAnsi="Calibri" w:cs="Calibri"/>
        </w:rPr>
        <w:t xml:space="preserve">We therefore think that cell barring indication </w:t>
      </w:r>
      <w:r>
        <w:rPr>
          <w:rFonts w:ascii="Calibri" w:hAnsi="Calibri" w:cs="Calibri"/>
        </w:rPr>
        <w:t>should be</w:t>
      </w:r>
      <w:r w:rsidRPr="00BA6677">
        <w:rPr>
          <w:rFonts w:ascii="Calibri" w:hAnsi="Calibri" w:cs="Calibri"/>
        </w:rPr>
        <w:t xml:space="preserve"> included in the MIB</w:t>
      </w:r>
      <w:r w:rsidR="00BA6677">
        <w:rPr>
          <w:rFonts w:ascii="Calibri" w:hAnsi="Calibri" w:cs="Calibri"/>
        </w:rPr>
        <w:t>, at least for the purpose of preventing on-demand SI requests.</w:t>
      </w:r>
    </w:p>
    <w:p w14:paraId="2B9051C1" w14:textId="77777777" w:rsidR="008B4B3F" w:rsidRDefault="008B4B3F" w:rsidP="00744725">
      <w:pPr>
        <w:pStyle w:val="Doc-text2"/>
        <w:tabs>
          <w:tab w:val="clear" w:pos="1622"/>
        </w:tabs>
        <w:ind w:left="0" w:firstLine="0"/>
        <w:rPr>
          <w:rFonts w:ascii="Calibri" w:hAnsi="Calibri" w:cs="Calibri"/>
          <w:b/>
        </w:rPr>
      </w:pPr>
    </w:p>
    <w:p w14:paraId="3D24E3EC" w14:textId="483C2221" w:rsidR="005A613A" w:rsidRPr="00C16DFF" w:rsidRDefault="008B4B3F" w:rsidP="00C16DFF">
      <w:pPr>
        <w:pStyle w:val="Doc-text2"/>
        <w:tabs>
          <w:tab w:val="clear" w:pos="1622"/>
        </w:tabs>
        <w:ind w:left="0" w:firstLine="0"/>
        <w:rPr>
          <w:rFonts w:ascii="Calibri" w:hAnsi="Calibri" w:cs="Calibri"/>
          <w:b/>
        </w:rPr>
      </w:pPr>
      <w:r>
        <w:rPr>
          <w:rFonts w:ascii="Calibri" w:hAnsi="Calibri" w:cs="Calibri"/>
          <w:b/>
        </w:rPr>
        <w:t>Proposal 4: Cell barring indication is included in MIB</w:t>
      </w:r>
      <w:r w:rsidR="00BA6677">
        <w:rPr>
          <w:rFonts w:ascii="Calibri" w:hAnsi="Calibri" w:cs="Calibri"/>
          <w:b/>
        </w:rPr>
        <w:t xml:space="preserve">, at least for </w:t>
      </w:r>
      <w:r w:rsidR="00BA6677">
        <w:rPr>
          <w:rFonts w:ascii="Calibri" w:hAnsi="Calibri" w:cs="Calibri"/>
          <w:b/>
        </w:rPr>
        <w:t xml:space="preserve">barring </w:t>
      </w:r>
      <w:r w:rsidR="00BA6677">
        <w:rPr>
          <w:rFonts w:ascii="Calibri" w:hAnsi="Calibri" w:cs="Calibri"/>
          <w:b/>
        </w:rPr>
        <w:t xml:space="preserve">on-demand SI request. </w:t>
      </w:r>
      <w:r w:rsidR="00CE5A41">
        <w:rPr>
          <w:rFonts w:ascii="Calibri" w:hAnsi="Calibri" w:cs="Calibri"/>
          <w:b/>
        </w:rPr>
        <w:t xml:space="preserve"> </w:t>
      </w:r>
      <w:bookmarkStart w:id="13" w:name="_GoBack"/>
      <w:bookmarkEnd w:id="13"/>
      <w:r w:rsidR="00F22F6D">
        <w:rPr>
          <w:rFonts w:ascii="Calibri" w:hAnsi="Calibri" w:cs="Calibri"/>
        </w:rPr>
        <w:t xml:space="preserve"> </w:t>
      </w:r>
      <w:r w:rsidR="004272FB">
        <w:rPr>
          <w:rFonts w:ascii="Calibri" w:hAnsi="Calibri" w:cs="Calibri"/>
        </w:rPr>
        <w:t xml:space="preserve"> </w:t>
      </w:r>
      <w:r w:rsidR="00B703DE">
        <w:rPr>
          <w:rFonts w:ascii="Calibri" w:hAnsi="Calibri" w:cs="Calibri"/>
        </w:rPr>
        <w:t xml:space="preserve"> </w:t>
      </w:r>
      <w:r w:rsidR="004B451D" w:rsidRPr="004B451D">
        <w:rPr>
          <w:rFonts w:ascii="Calibri" w:hAnsi="Calibri" w:cs="Calibri"/>
        </w:rPr>
        <w:t xml:space="preserve"> </w:t>
      </w:r>
    </w:p>
    <w:p w14:paraId="132E2D09"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Conclusion</w:t>
      </w:r>
    </w:p>
    <w:p w14:paraId="4AAFF1D2" w14:textId="77E09188" w:rsidR="00744725" w:rsidRDefault="00C765C5" w:rsidP="009512AA">
      <w:pPr>
        <w:pStyle w:val="Doc-text2"/>
        <w:tabs>
          <w:tab w:val="clear" w:pos="1622"/>
        </w:tabs>
        <w:ind w:left="0" w:firstLine="0"/>
        <w:rPr>
          <w:rFonts w:ascii="Calibri" w:hAnsi="Calibri" w:cs="Calibri"/>
          <w:b/>
        </w:rPr>
      </w:pPr>
      <w:r w:rsidRPr="00FB69D3">
        <w:rPr>
          <w:rFonts w:ascii="Calibri" w:hAnsi="Calibri" w:cs="Calibri"/>
          <w:b/>
        </w:rPr>
        <w:t>Proposal 1:</w:t>
      </w:r>
      <w:r>
        <w:rPr>
          <w:rFonts w:ascii="Calibri" w:hAnsi="Calibri" w:cs="Calibri"/>
          <w:b/>
        </w:rPr>
        <w:t xml:space="preserve"> </w:t>
      </w:r>
      <w:r w:rsidRPr="00BD41D3">
        <w:rPr>
          <w:rFonts w:ascii="Calibri" w:hAnsi="Calibri" w:cs="Calibri"/>
          <w:b/>
        </w:rPr>
        <w:t>An additional indication that an on demand SI</w:t>
      </w:r>
      <w:r w:rsidR="00744725">
        <w:rPr>
          <w:rFonts w:ascii="Calibri" w:hAnsi="Calibri" w:cs="Calibri"/>
          <w:b/>
        </w:rPr>
        <w:t>B</w:t>
      </w:r>
      <w:r w:rsidRPr="00BD41D3">
        <w:rPr>
          <w:rFonts w:ascii="Calibri" w:hAnsi="Calibri" w:cs="Calibri"/>
          <w:b/>
        </w:rPr>
        <w:t xml:space="preserve"> is </w:t>
      </w:r>
      <w:r w:rsidR="00744725">
        <w:rPr>
          <w:rFonts w:ascii="Calibri" w:hAnsi="Calibri" w:cs="Calibri"/>
          <w:b/>
        </w:rPr>
        <w:t xml:space="preserve">currently </w:t>
      </w:r>
      <w:r w:rsidRPr="00BD41D3">
        <w:rPr>
          <w:rFonts w:ascii="Calibri" w:hAnsi="Calibri" w:cs="Calibri"/>
          <w:b/>
        </w:rPr>
        <w:t>being</w:t>
      </w:r>
      <w:r w:rsidR="00744725">
        <w:rPr>
          <w:rFonts w:ascii="Calibri" w:hAnsi="Calibri" w:cs="Calibri"/>
          <w:b/>
        </w:rPr>
        <w:t xml:space="preserve"> </w:t>
      </w:r>
      <w:r w:rsidRPr="00BD41D3">
        <w:rPr>
          <w:rFonts w:ascii="Calibri" w:hAnsi="Calibri" w:cs="Calibri"/>
          <w:b/>
        </w:rPr>
        <w:t xml:space="preserve">broadcasted should be included in the minimum SI. </w:t>
      </w:r>
    </w:p>
    <w:p w14:paraId="674BDC71" w14:textId="77777777" w:rsidR="00744725" w:rsidRDefault="00744725" w:rsidP="009512AA">
      <w:pPr>
        <w:pStyle w:val="Doc-text2"/>
        <w:tabs>
          <w:tab w:val="clear" w:pos="1622"/>
        </w:tabs>
        <w:ind w:left="0" w:firstLine="0"/>
        <w:rPr>
          <w:rFonts w:ascii="Calibri" w:hAnsi="Calibri" w:cs="Calibri"/>
          <w:b/>
        </w:rPr>
      </w:pPr>
    </w:p>
    <w:p w14:paraId="79E06914" w14:textId="10AF682B" w:rsidR="009512AA" w:rsidRPr="005D198A" w:rsidRDefault="00744725" w:rsidP="009512AA">
      <w:pPr>
        <w:pStyle w:val="Doc-text2"/>
        <w:tabs>
          <w:tab w:val="clear" w:pos="1622"/>
        </w:tabs>
        <w:ind w:left="0" w:firstLine="0"/>
        <w:rPr>
          <w:rFonts w:ascii="Calibri" w:hAnsi="Calibri" w:cs="Calibri"/>
          <w:b/>
          <w:color w:val="000000" w:themeColor="text1"/>
        </w:rPr>
      </w:pPr>
      <w:r>
        <w:rPr>
          <w:rFonts w:ascii="Calibri" w:hAnsi="Calibri" w:cs="Calibri"/>
          <w:b/>
        </w:rPr>
        <w:t xml:space="preserve">Proposal 2: </w:t>
      </w:r>
      <w:r w:rsidR="00C765C5" w:rsidRPr="00BD41D3">
        <w:rPr>
          <w:rFonts w:ascii="Calibri" w:hAnsi="Calibri" w:cs="Calibri"/>
          <w:b/>
        </w:rPr>
        <w:t>Whether this additional indication will be included in MIB</w:t>
      </w:r>
      <w:r>
        <w:rPr>
          <w:rFonts w:ascii="Calibri" w:hAnsi="Calibri" w:cs="Calibri"/>
          <w:b/>
        </w:rPr>
        <w:t xml:space="preserve">, SIB1, or a separate SIB </w:t>
      </w:r>
      <w:r w:rsidR="00C765C5">
        <w:rPr>
          <w:rFonts w:ascii="Calibri" w:hAnsi="Calibri" w:cs="Calibri"/>
          <w:b/>
        </w:rPr>
        <w:t>should</w:t>
      </w:r>
      <w:r w:rsidR="00C765C5" w:rsidRPr="00BD41D3">
        <w:rPr>
          <w:rFonts w:ascii="Calibri" w:hAnsi="Calibri" w:cs="Calibri"/>
          <w:b/>
        </w:rPr>
        <w:t xml:space="preserve"> be discussed.</w:t>
      </w:r>
    </w:p>
    <w:p w14:paraId="708A04A0" w14:textId="77777777" w:rsidR="009512AA" w:rsidRPr="005D198A" w:rsidRDefault="009512AA" w:rsidP="00906C76">
      <w:pPr>
        <w:pStyle w:val="Doc-text2"/>
        <w:tabs>
          <w:tab w:val="clear" w:pos="1622"/>
        </w:tabs>
        <w:ind w:left="0" w:firstLine="0"/>
        <w:rPr>
          <w:rFonts w:ascii="Calibri" w:hAnsi="Calibri" w:cs="Calibri"/>
          <w:b/>
          <w:color w:val="000000" w:themeColor="text1"/>
        </w:rPr>
      </w:pPr>
    </w:p>
    <w:p w14:paraId="548C5DC3" w14:textId="0FB0AAF5" w:rsidR="00A5550E" w:rsidRDefault="00744725" w:rsidP="009C477D">
      <w:pPr>
        <w:pStyle w:val="Doc-text2"/>
        <w:tabs>
          <w:tab w:val="clear" w:pos="1622"/>
        </w:tabs>
        <w:ind w:left="0" w:firstLine="0"/>
        <w:rPr>
          <w:rFonts w:ascii="Calibri" w:hAnsi="Calibri" w:cs="Calibri"/>
          <w:b/>
        </w:rPr>
      </w:pPr>
      <w:r>
        <w:rPr>
          <w:rFonts w:ascii="Calibri" w:hAnsi="Calibri" w:cs="Calibri"/>
          <w:b/>
        </w:rPr>
        <w:t>Proposal 3</w:t>
      </w:r>
      <w:r w:rsidR="006B5532" w:rsidRPr="00FB69D3">
        <w:rPr>
          <w:rFonts w:ascii="Calibri" w:hAnsi="Calibri" w:cs="Calibri"/>
          <w:b/>
        </w:rPr>
        <w:t>:</w:t>
      </w:r>
      <w:r w:rsidR="006B5532">
        <w:rPr>
          <w:rFonts w:ascii="Calibri" w:hAnsi="Calibri" w:cs="Calibri"/>
          <w:b/>
        </w:rPr>
        <w:t xml:space="preserve"> The indication format e.g. </w:t>
      </w:r>
      <w:r>
        <w:rPr>
          <w:rFonts w:ascii="Calibri" w:hAnsi="Calibri" w:cs="Calibri"/>
          <w:b/>
        </w:rPr>
        <w:t xml:space="preserve">one bit per </w:t>
      </w:r>
      <w:r w:rsidR="006B5532">
        <w:rPr>
          <w:rFonts w:ascii="Calibri" w:hAnsi="Calibri" w:cs="Calibri"/>
          <w:b/>
        </w:rPr>
        <w:t xml:space="preserve">SIB </w:t>
      </w:r>
      <w:r>
        <w:rPr>
          <w:rFonts w:ascii="Calibri" w:hAnsi="Calibri" w:cs="Calibri"/>
          <w:b/>
        </w:rPr>
        <w:t xml:space="preserve">or per group </w:t>
      </w:r>
      <w:r w:rsidR="006B5532">
        <w:rPr>
          <w:rFonts w:ascii="Calibri" w:hAnsi="Calibri" w:cs="Calibri"/>
          <w:b/>
        </w:rPr>
        <w:t>should be discussed</w:t>
      </w:r>
      <w:r w:rsidR="006B5532" w:rsidRPr="00BD41D3">
        <w:rPr>
          <w:rFonts w:ascii="Calibri" w:hAnsi="Calibri" w:cs="Calibri"/>
          <w:b/>
        </w:rPr>
        <w:t>.</w:t>
      </w:r>
    </w:p>
    <w:p w14:paraId="519A126C" w14:textId="77777777" w:rsidR="00CA4D13" w:rsidRDefault="00CA4D13" w:rsidP="009C477D">
      <w:pPr>
        <w:pStyle w:val="Doc-text2"/>
        <w:tabs>
          <w:tab w:val="clear" w:pos="1622"/>
        </w:tabs>
        <w:ind w:left="0" w:firstLine="0"/>
        <w:rPr>
          <w:rFonts w:ascii="Calibri" w:hAnsi="Calibri" w:cs="Calibri"/>
          <w:b/>
        </w:rPr>
      </w:pPr>
    </w:p>
    <w:p w14:paraId="6D011CA8" w14:textId="5EB53E1C" w:rsidR="00BA6677" w:rsidRDefault="00BA6677" w:rsidP="00BA6677">
      <w:pPr>
        <w:pStyle w:val="Doc-text2"/>
        <w:tabs>
          <w:tab w:val="clear" w:pos="1622"/>
        </w:tabs>
        <w:ind w:left="0" w:firstLine="0"/>
        <w:rPr>
          <w:rFonts w:ascii="Calibri" w:hAnsi="Calibri" w:cs="Calibri"/>
          <w:b/>
        </w:rPr>
      </w:pPr>
      <w:r>
        <w:rPr>
          <w:rFonts w:ascii="Calibri" w:hAnsi="Calibri" w:cs="Calibri"/>
          <w:b/>
        </w:rPr>
        <w:t xml:space="preserve">Proposal 4: Cell barring indication is included in MIB, at least for </w:t>
      </w:r>
      <w:r>
        <w:rPr>
          <w:rFonts w:ascii="Calibri" w:hAnsi="Calibri" w:cs="Calibri"/>
          <w:b/>
        </w:rPr>
        <w:t xml:space="preserve">barring </w:t>
      </w:r>
      <w:r>
        <w:rPr>
          <w:rFonts w:ascii="Calibri" w:hAnsi="Calibri" w:cs="Calibri"/>
          <w:b/>
        </w:rPr>
        <w:t xml:space="preserve">on-demand SI request.  </w:t>
      </w:r>
    </w:p>
    <w:p w14:paraId="0281D999" w14:textId="432B55B1" w:rsidR="00CA4D13" w:rsidRPr="00A9284F" w:rsidRDefault="00CA4D13" w:rsidP="00CA4D13">
      <w:pPr>
        <w:pStyle w:val="Heading1"/>
        <w:numPr>
          <w:ilvl w:val="0"/>
          <w:numId w:val="9"/>
        </w:numPr>
        <w:pBdr>
          <w:top w:val="single" w:sz="12" w:space="4" w:color="auto"/>
        </w:pBdr>
        <w:ind w:left="284" w:hanging="284"/>
        <w:rPr>
          <w:rFonts w:ascii="Calibri" w:hAnsi="Calibri" w:cs="Calibri"/>
        </w:rPr>
      </w:pPr>
      <w:r>
        <w:rPr>
          <w:rFonts w:ascii="Calibri" w:hAnsi="Calibri" w:cs="Calibri"/>
        </w:rPr>
        <w:t>References</w:t>
      </w:r>
    </w:p>
    <w:bookmarkStart w:id="14" w:name="_Ref447110387"/>
    <w:bookmarkStart w:id="15" w:name="_Ref447119117"/>
    <w:bookmarkStart w:id="16" w:name="_Ref450899589"/>
    <w:p w14:paraId="6E1E5F32" w14:textId="77777777" w:rsidR="00CA4D13" w:rsidRPr="00CA4D13" w:rsidRDefault="00CA4D13" w:rsidP="00CA4D13">
      <w:pPr>
        <w:numPr>
          <w:ilvl w:val="0"/>
          <w:numId w:val="11"/>
        </w:numPr>
        <w:overflowPunct/>
        <w:autoSpaceDE/>
        <w:autoSpaceDN/>
        <w:adjustRightInd/>
        <w:spacing w:after="0"/>
        <w:textAlignment w:val="auto"/>
        <w:rPr>
          <w:rFonts w:asciiTheme="minorHAnsi" w:hAnsiTheme="minorHAnsi" w:cstheme="minorHAnsi"/>
        </w:rPr>
      </w:pPr>
      <w:r w:rsidRPr="00CA4D13">
        <w:rPr>
          <w:rFonts w:asciiTheme="minorHAnsi" w:hAnsiTheme="minorHAnsi" w:cstheme="minorHAnsi"/>
        </w:rPr>
        <w:fldChar w:fldCharType="begin"/>
      </w:r>
      <w:r w:rsidRPr="00CA4D13">
        <w:rPr>
          <w:rFonts w:asciiTheme="minorHAnsi" w:hAnsiTheme="minorHAnsi" w:cstheme="minorHAnsi"/>
        </w:rPr>
        <w:instrText xml:space="preserve"> HYPERLINK "http://www.3gpp.org/ftp/tsg_ran/TSG_RAN/TSGR_73\\Docs\\RP-161596.zip" \o "http://www.3gpp.org/ftp/tsg_ran/TSG_RAN/TSGR_73\Docs\RP-161596.zip" </w:instrText>
      </w:r>
      <w:r w:rsidRPr="00CA4D13">
        <w:rPr>
          <w:rFonts w:asciiTheme="minorHAnsi" w:hAnsiTheme="minorHAnsi" w:cstheme="minorHAnsi"/>
        </w:rPr>
        <w:fldChar w:fldCharType="separate"/>
      </w:r>
      <w:r w:rsidRPr="00CA4D13">
        <w:rPr>
          <w:rStyle w:val="Hyperlink"/>
          <w:rFonts w:asciiTheme="minorHAnsi" w:hAnsiTheme="minorHAnsi" w:cstheme="minorHAnsi"/>
        </w:rPr>
        <w:t>RP-161596</w:t>
      </w:r>
      <w:r w:rsidRPr="00CA4D13">
        <w:rPr>
          <w:rFonts w:asciiTheme="minorHAnsi" w:hAnsiTheme="minorHAnsi" w:cstheme="minorHAnsi"/>
        </w:rPr>
        <w:fldChar w:fldCharType="end"/>
      </w:r>
      <w:r w:rsidRPr="00CA4D13">
        <w:rPr>
          <w:rFonts w:asciiTheme="minorHAnsi" w:hAnsiTheme="minorHAnsi" w:cstheme="minorHAnsi"/>
        </w:rPr>
        <w:t xml:space="preserve">, </w:t>
      </w:r>
      <w:bookmarkEnd w:id="14"/>
      <w:bookmarkEnd w:id="15"/>
      <w:r w:rsidRPr="00CA4D13">
        <w:rPr>
          <w:rFonts w:asciiTheme="minorHAnsi" w:hAnsiTheme="minorHAnsi" w:cstheme="minorHAnsi"/>
        </w:rPr>
        <w:t>Study on New Radio Access Technology</w:t>
      </w:r>
      <w:bookmarkEnd w:id="16"/>
    </w:p>
    <w:bookmarkStart w:id="17" w:name="_Ref480965110"/>
    <w:bookmarkStart w:id="18" w:name="_Ref480894378"/>
    <w:p w14:paraId="36DA2006" w14:textId="2BB87D78" w:rsidR="00CA4D13" w:rsidRPr="00CA4D13" w:rsidRDefault="00CA4D13" w:rsidP="00CA4D13">
      <w:pPr>
        <w:pStyle w:val="Doc-text2"/>
        <w:numPr>
          <w:ilvl w:val="0"/>
          <w:numId w:val="11"/>
        </w:numPr>
        <w:tabs>
          <w:tab w:val="clear" w:pos="1622"/>
        </w:tabs>
        <w:rPr>
          <w:rFonts w:asciiTheme="minorHAnsi" w:hAnsiTheme="minorHAnsi" w:cstheme="minorHAnsi"/>
        </w:rPr>
      </w:pPr>
      <w:r w:rsidRPr="00CA4D13">
        <w:rPr>
          <w:rFonts w:asciiTheme="minorHAnsi" w:hAnsiTheme="minorHAnsi" w:cstheme="minorHAnsi"/>
        </w:rPr>
        <w:fldChar w:fldCharType="begin"/>
      </w:r>
      <w:r w:rsidRPr="00CA4D13">
        <w:rPr>
          <w:rFonts w:asciiTheme="minorHAnsi" w:hAnsiTheme="minorHAnsi" w:cstheme="minorHAnsi"/>
        </w:rPr>
        <w:instrText>HYPERLINK "http://www.3gpp.org/ftp/tsg_ran/WG2_RL2/TSGR2_97bis/Docs/R2-1702970.zip" \o "C:Data3GPPExtractsR2-1702970_On Demand SI Request TX_Msg1 vs Msg3.doc"</w:instrText>
      </w:r>
      <w:r w:rsidRPr="00CA4D13">
        <w:rPr>
          <w:rFonts w:asciiTheme="minorHAnsi" w:hAnsiTheme="minorHAnsi" w:cstheme="minorHAnsi"/>
        </w:rPr>
        <w:fldChar w:fldCharType="separate"/>
      </w:r>
      <w:r w:rsidRPr="00CA4D13">
        <w:rPr>
          <w:rStyle w:val="Hyperlink"/>
          <w:rFonts w:asciiTheme="minorHAnsi" w:hAnsiTheme="minorHAnsi" w:cstheme="minorHAnsi"/>
        </w:rPr>
        <w:t>R2-1702970</w:t>
      </w:r>
      <w:r w:rsidRPr="00CA4D13">
        <w:rPr>
          <w:rFonts w:asciiTheme="minorHAnsi" w:hAnsiTheme="minorHAnsi" w:cstheme="minorHAnsi"/>
        </w:rPr>
        <w:fldChar w:fldCharType="end"/>
      </w:r>
      <w:r w:rsidRPr="00CA4D13">
        <w:rPr>
          <w:rFonts w:asciiTheme="minorHAnsi" w:hAnsiTheme="minorHAnsi" w:cstheme="minorHAnsi"/>
        </w:rPr>
        <w:tab/>
        <w:t>On Demand SI Request TX</w:t>
      </w:r>
      <w:r w:rsidRPr="00CA4D13">
        <w:rPr>
          <w:rFonts w:asciiTheme="minorHAnsi" w:hAnsiTheme="minorHAnsi" w:cstheme="minorHAnsi"/>
        </w:rPr>
        <w:tab/>
        <w:t xml:space="preserve">Samsung Electronics Co., Ltd, </w:t>
      </w:r>
      <w:proofErr w:type="spellStart"/>
      <w:r w:rsidRPr="00CA4D13">
        <w:rPr>
          <w:rFonts w:asciiTheme="minorHAnsi" w:hAnsiTheme="minorHAnsi" w:cstheme="minorHAnsi"/>
        </w:rPr>
        <w:t>Mediatek</w:t>
      </w:r>
      <w:proofErr w:type="spellEnd"/>
      <w:r w:rsidRPr="00CA4D13">
        <w:rPr>
          <w:rFonts w:asciiTheme="minorHAnsi" w:hAnsiTheme="minorHAnsi" w:cstheme="minorHAnsi"/>
        </w:rPr>
        <w:t xml:space="preserve"> Inc., NEC, Nokia, Alcatel-Lucent Shanghai Bell, Lenovo, Motorola Mobility</w:t>
      </w:r>
      <w:bookmarkEnd w:id="17"/>
    </w:p>
    <w:bookmarkStart w:id="19" w:name="_Ref480965115"/>
    <w:p w14:paraId="29AEE92E" w14:textId="258268ED" w:rsidR="00CA4D13" w:rsidRPr="00CA4D13" w:rsidRDefault="00CA4D13" w:rsidP="00CA4D13">
      <w:pPr>
        <w:pStyle w:val="Doc-title"/>
        <w:numPr>
          <w:ilvl w:val="0"/>
          <w:numId w:val="11"/>
        </w:numPr>
        <w:rPr>
          <w:rFonts w:asciiTheme="minorHAnsi" w:hAnsiTheme="minorHAnsi" w:cstheme="minorHAnsi"/>
        </w:rPr>
      </w:pPr>
      <w:r w:rsidRPr="00CA4D13">
        <w:rPr>
          <w:rFonts w:asciiTheme="minorHAnsi" w:hAnsiTheme="minorHAnsi" w:cstheme="minorHAnsi"/>
        </w:rPr>
        <w:fldChar w:fldCharType="begin"/>
      </w:r>
      <w:r w:rsidRPr="00CA4D13">
        <w:rPr>
          <w:rFonts w:asciiTheme="minorHAnsi" w:hAnsiTheme="minorHAnsi" w:cstheme="minorHAnsi"/>
        </w:rPr>
        <w:instrText>HYPERLINK "http://www.3gpp.org/ftp/tsg_ran/WG2_RL2/TSGR2_97bis/Docs/R2-1702618.zip" \o "C:Data3GPPExtractsR2-1702618.doc"</w:instrText>
      </w:r>
      <w:r w:rsidRPr="00CA4D13">
        <w:rPr>
          <w:rFonts w:asciiTheme="minorHAnsi" w:hAnsiTheme="minorHAnsi" w:cstheme="minorHAnsi"/>
        </w:rPr>
        <w:fldChar w:fldCharType="separate"/>
      </w:r>
      <w:r w:rsidRPr="00CA4D13">
        <w:rPr>
          <w:rStyle w:val="Hyperlink"/>
          <w:rFonts w:asciiTheme="minorHAnsi" w:hAnsiTheme="minorHAnsi" w:cstheme="minorHAnsi"/>
        </w:rPr>
        <w:t>R2-1702618</w:t>
      </w:r>
      <w:r w:rsidRPr="00CA4D13">
        <w:rPr>
          <w:rFonts w:asciiTheme="minorHAnsi" w:hAnsiTheme="minorHAnsi" w:cstheme="minorHAnsi"/>
        </w:rPr>
        <w:fldChar w:fldCharType="end"/>
      </w:r>
      <w:r w:rsidRPr="00CA4D13">
        <w:rPr>
          <w:rFonts w:asciiTheme="minorHAnsi" w:hAnsiTheme="minorHAnsi" w:cstheme="minorHAnsi"/>
        </w:rPr>
        <w:tab/>
        <w:t>Indications of On-Demand System Informations</w:t>
      </w:r>
      <w:r w:rsidRPr="00CA4D13">
        <w:rPr>
          <w:rFonts w:asciiTheme="minorHAnsi" w:hAnsiTheme="minorHAnsi" w:cstheme="minorHAnsi"/>
        </w:rPr>
        <w:tab/>
        <w:t>Huawei, HiSilicon</w:t>
      </w:r>
      <w:bookmarkEnd w:id="19"/>
    </w:p>
    <w:bookmarkStart w:id="20" w:name="_Ref480965124"/>
    <w:p w14:paraId="1EC18E6E" w14:textId="3CA93C29" w:rsidR="00CA4D13" w:rsidRPr="00CA4D13" w:rsidRDefault="00CA4D13" w:rsidP="00CA4D13">
      <w:pPr>
        <w:pStyle w:val="Doc-title"/>
        <w:numPr>
          <w:ilvl w:val="0"/>
          <w:numId w:val="11"/>
        </w:numPr>
        <w:rPr>
          <w:rFonts w:asciiTheme="minorHAnsi" w:hAnsiTheme="minorHAnsi" w:cstheme="minorHAnsi"/>
          <w:color w:val="000000" w:themeColor="text1"/>
        </w:rPr>
      </w:pPr>
      <w:r w:rsidRPr="00CA4D13">
        <w:rPr>
          <w:rFonts w:asciiTheme="minorHAnsi" w:hAnsiTheme="minorHAnsi" w:cstheme="minorHAnsi"/>
        </w:rPr>
        <w:fldChar w:fldCharType="begin"/>
      </w:r>
      <w:r w:rsidRPr="00CA4D13">
        <w:rPr>
          <w:rFonts w:asciiTheme="minorHAnsi" w:hAnsiTheme="minorHAnsi" w:cstheme="minorHAnsi"/>
        </w:rPr>
        <w:instrText>HYPERLINK "http://www.3gpp.org/ftp/tsg_ran/WG2_RL2/TSGR2_97bis/Docs/R2-1703285.zip" \o "C:Data3GPPExtractsR2-1703285 NR SI scheduling.docx"</w:instrText>
      </w:r>
      <w:r w:rsidRPr="00CA4D13">
        <w:rPr>
          <w:rFonts w:asciiTheme="minorHAnsi" w:hAnsiTheme="minorHAnsi" w:cstheme="minorHAnsi"/>
        </w:rPr>
        <w:fldChar w:fldCharType="separate"/>
      </w:r>
      <w:r w:rsidRPr="00CA4D13">
        <w:rPr>
          <w:rStyle w:val="Hyperlink"/>
          <w:rFonts w:asciiTheme="minorHAnsi" w:hAnsiTheme="minorHAnsi" w:cstheme="minorHAnsi"/>
        </w:rPr>
        <w:t>R2-1703285</w:t>
      </w:r>
      <w:r w:rsidRPr="00CA4D13">
        <w:rPr>
          <w:rFonts w:asciiTheme="minorHAnsi" w:hAnsiTheme="minorHAnsi" w:cstheme="minorHAnsi"/>
        </w:rPr>
        <w:fldChar w:fldCharType="end"/>
      </w:r>
      <w:r w:rsidRPr="00CA4D13">
        <w:rPr>
          <w:rFonts w:asciiTheme="minorHAnsi" w:hAnsiTheme="minorHAnsi" w:cstheme="minorHAnsi"/>
        </w:rPr>
        <w:tab/>
        <w:t>Scheduling information for on demand SI provided by broadcast</w:t>
      </w:r>
      <w:r w:rsidRPr="00CA4D13">
        <w:rPr>
          <w:rFonts w:asciiTheme="minorHAnsi" w:hAnsiTheme="minorHAnsi" w:cstheme="minorHAnsi"/>
        </w:rPr>
        <w:tab/>
        <w:t>Sony</w:t>
      </w:r>
      <w:bookmarkEnd w:id="18"/>
      <w:bookmarkEnd w:id="20"/>
    </w:p>
    <w:sectPr w:rsidR="00CA4D13" w:rsidRPr="00CA4D13"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B37A62" w14:textId="77777777" w:rsidR="009C047C" w:rsidRDefault="009C047C">
      <w:r>
        <w:separator/>
      </w:r>
    </w:p>
  </w:endnote>
  <w:endnote w:type="continuationSeparator" w:id="0">
    <w:p w14:paraId="2A8EBC79" w14:textId="77777777" w:rsidR="009C047C" w:rsidRDefault="009C0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C4AECF" w14:textId="77777777" w:rsidR="009C047C" w:rsidRDefault="009C047C">
      <w:r>
        <w:separator/>
      </w:r>
    </w:p>
  </w:footnote>
  <w:footnote w:type="continuationSeparator" w:id="0">
    <w:p w14:paraId="38DC01C5" w14:textId="77777777" w:rsidR="009C047C" w:rsidRDefault="009C04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D5A7A11"/>
    <w:multiLevelType w:val="hybridMultilevel"/>
    <w:tmpl w:val="77D80C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B4655D"/>
    <w:multiLevelType w:val="hybridMultilevel"/>
    <w:tmpl w:val="C23AC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4D4A5755"/>
    <w:multiLevelType w:val="hybridMultilevel"/>
    <w:tmpl w:val="36D29C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1">
    <w:nsid w:val="751744C5"/>
    <w:multiLevelType w:val="hybridMultilevel"/>
    <w:tmpl w:val="FE42D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5"/>
  </w:num>
  <w:num w:numId="2">
    <w:abstractNumId w:val="13"/>
  </w:num>
  <w:num w:numId="3">
    <w:abstractNumId w:val="6"/>
  </w:num>
  <w:num w:numId="4">
    <w:abstractNumId w:val="4"/>
  </w:num>
  <w:num w:numId="5">
    <w:abstractNumId w:val="1"/>
  </w:num>
  <w:num w:numId="6">
    <w:abstractNumId w:val="12"/>
  </w:num>
  <w:num w:numId="7">
    <w:abstractNumId w:val="10"/>
  </w:num>
  <w:num w:numId="8">
    <w:abstractNumId w:val="14"/>
  </w:num>
  <w:num w:numId="9">
    <w:abstractNumId w:val="0"/>
  </w:num>
  <w:num w:numId="10">
    <w:abstractNumId w:val="8"/>
  </w:num>
  <w:num w:numId="11">
    <w:abstractNumId w:val="9"/>
  </w:num>
  <w:num w:numId="12">
    <w:abstractNumId w:val="11"/>
  </w:num>
  <w:num w:numId="13">
    <w:abstractNumId w:val="3"/>
  </w:num>
  <w:num w:numId="14">
    <w:abstractNumId w:val="2"/>
  </w:num>
  <w:num w:numId="15">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ma, Vivek">
    <w15:presenceInfo w15:providerId="AD" w15:userId="S-1-5-21-2055027368-649148005-1435325219-1312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199"/>
    <w:rsid w:val="00000213"/>
    <w:rsid w:val="000003E8"/>
    <w:rsid w:val="000007F7"/>
    <w:rsid w:val="00001350"/>
    <w:rsid w:val="0000200C"/>
    <w:rsid w:val="0000204F"/>
    <w:rsid w:val="0000290C"/>
    <w:rsid w:val="0000345F"/>
    <w:rsid w:val="00006521"/>
    <w:rsid w:val="00006B66"/>
    <w:rsid w:val="00006E5C"/>
    <w:rsid w:val="00007474"/>
    <w:rsid w:val="000074DE"/>
    <w:rsid w:val="00007B73"/>
    <w:rsid w:val="00010A24"/>
    <w:rsid w:val="000113B8"/>
    <w:rsid w:val="000118B9"/>
    <w:rsid w:val="00012227"/>
    <w:rsid w:val="000142BC"/>
    <w:rsid w:val="00014830"/>
    <w:rsid w:val="000158AF"/>
    <w:rsid w:val="00015BDA"/>
    <w:rsid w:val="00015FF6"/>
    <w:rsid w:val="000208FE"/>
    <w:rsid w:val="00020A30"/>
    <w:rsid w:val="00020DD1"/>
    <w:rsid w:val="00020F3E"/>
    <w:rsid w:val="000215DA"/>
    <w:rsid w:val="00022895"/>
    <w:rsid w:val="00023A3A"/>
    <w:rsid w:val="00023DD5"/>
    <w:rsid w:val="000248DE"/>
    <w:rsid w:val="000263DC"/>
    <w:rsid w:val="0002779F"/>
    <w:rsid w:val="000278B8"/>
    <w:rsid w:val="000303C6"/>
    <w:rsid w:val="00030A15"/>
    <w:rsid w:val="00031A35"/>
    <w:rsid w:val="00032BF2"/>
    <w:rsid w:val="00033129"/>
    <w:rsid w:val="00033C7C"/>
    <w:rsid w:val="00033ED3"/>
    <w:rsid w:val="000343C5"/>
    <w:rsid w:val="000351E5"/>
    <w:rsid w:val="00035507"/>
    <w:rsid w:val="000355A4"/>
    <w:rsid w:val="00035680"/>
    <w:rsid w:val="000357B8"/>
    <w:rsid w:val="000358D3"/>
    <w:rsid w:val="0003617F"/>
    <w:rsid w:val="000364DD"/>
    <w:rsid w:val="00036EC6"/>
    <w:rsid w:val="000444F2"/>
    <w:rsid w:val="00045DB5"/>
    <w:rsid w:val="00045F81"/>
    <w:rsid w:val="000508C2"/>
    <w:rsid w:val="00051482"/>
    <w:rsid w:val="000518A7"/>
    <w:rsid w:val="00051AFC"/>
    <w:rsid w:val="00052ADE"/>
    <w:rsid w:val="00052F3F"/>
    <w:rsid w:val="00053447"/>
    <w:rsid w:val="000534E9"/>
    <w:rsid w:val="00053C97"/>
    <w:rsid w:val="000547A0"/>
    <w:rsid w:val="00054B2B"/>
    <w:rsid w:val="00054E0A"/>
    <w:rsid w:val="00054FC7"/>
    <w:rsid w:val="000553A7"/>
    <w:rsid w:val="00056B28"/>
    <w:rsid w:val="00057403"/>
    <w:rsid w:val="00057E2C"/>
    <w:rsid w:val="000601C1"/>
    <w:rsid w:val="000603CB"/>
    <w:rsid w:val="000614F4"/>
    <w:rsid w:val="000618F3"/>
    <w:rsid w:val="00061CFB"/>
    <w:rsid w:val="00063850"/>
    <w:rsid w:val="0006455E"/>
    <w:rsid w:val="00064F29"/>
    <w:rsid w:val="000651E8"/>
    <w:rsid w:val="0006597E"/>
    <w:rsid w:val="00065AED"/>
    <w:rsid w:val="000662C6"/>
    <w:rsid w:val="0006765F"/>
    <w:rsid w:val="00070A93"/>
    <w:rsid w:val="00070CAE"/>
    <w:rsid w:val="000714F0"/>
    <w:rsid w:val="000717B4"/>
    <w:rsid w:val="00071FD9"/>
    <w:rsid w:val="000722FA"/>
    <w:rsid w:val="000729F6"/>
    <w:rsid w:val="00072BBA"/>
    <w:rsid w:val="00072CCA"/>
    <w:rsid w:val="00073E92"/>
    <w:rsid w:val="00076056"/>
    <w:rsid w:val="00076441"/>
    <w:rsid w:val="00076759"/>
    <w:rsid w:val="000772A2"/>
    <w:rsid w:val="00077435"/>
    <w:rsid w:val="000774FD"/>
    <w:rsid w:val="00080202"/>
    <w:rsid w:val="00080295"/>
    <w:rsid w:val="0008059D"/>
    <w:rsid w:val="000805C0"/>
    <w:rsid w:val="00081425"/>
    <w:rsid w:val="00081762"/>
    <w:rsid w:val="000825E5"/>
    <w:rsid w:val="00082CC6"/>
    <w:rsid w:val="00083A46"/>
    <w:rsid w:val="00083DD2"/>
    <w:rsid w:val="00084F31"/>
    <w:rsid w:val="000851DE"/>
    <w:rsid w:val="00085358"/>
    <w:rsid w:val="00085A6C"/>
    <w:rsid w:val="00086ADB"/>
    <w:rsid w:val="00086B41"/>
    <w:rsid w:val="000870BE"/>
    <w:rsid w:val="00087FE2"/>
    <w:rsid w:val="00090C76"/>
    <w:rsid w:val="00090E68"/>
    <w:rsid w:val="00091081"/>
    <w:rsid w:val="000926C6"/>
    <w:rsid w:val="00092FCA"/>
    <w:rsid w:val="00092FD1"/>
    <w:rsid w:val="0009387B"/>
    <w:rsid w:val="00093A40"/>
    <w:rsid w:val="00093ABB"/>
    <w:rsid w:val="00093DAB"/>
    <w:rsid w:val="000945D8"/>
    <w:rsid w:val="00094B89"/>
    <w:rsid w:val="00095196"/>
    <w:rsid w:val="00095AA2"/>
    <w:rsid w:val="0009666A"/>
    <w:rsid w:val="00097C59"/>
    <w:rsid w:val="000A0420"/>
    <w:rsid w:val="000A1523"/>
    <w:rsid w:val="000A17F4"/>
    <w:rsid w:val="000A5737"/>
    <w:rsid w:val="000A5921"/>
    <w:rsid w:val="000A6E6F"/>
    <w:rsid w:val="000A703E"/>
    <w:rsid w:val="000A731E"/>
    <w:rsid w:val="000A75ED"/>
    <w:rsid w:val="000A75EE"/>
    <w:rsid w:val="000B0E91"/>
    <w:rsid w:val="000B2700"/>
    <w:rsid w:val="000B2E2F"/>
    <w:rsid w:val="000B3359"/>
    <w:rsid w:val="000B3735"/>
    <w:rsid w:val="000B3D9D"/>
    <w:rsid w:val="000B476E"/>
    <w:rsid w:val="000B56F5"/>
    <w:rsid w:val="000B5807"/>
    <w:rsid w:val="000B58DB"/>
    <w:rsid w:val="000B5B00"/>
    <w:rsid w:val="000B60DE"/>
    <w:rsid w:val="000C0CF2"/>
    <w:rsid w:val="000C0F14"/>
    <w:rsid w:val="000C145B"/>
    <w:rsid w:val="000C28FA"/>
    <w:rsid w:val="000C405C"/>
    <w:rsid w:val="000C4680"/>
    <w:rsid w:val="000C5FF7"/>
    <w:rsid w:val="000C6A67"/>
    <w:rsid w:val="000D2884"/>
    <w:rsid w:val="000D2A3C"/>
    <w:rsid w:val="000D3492"/>
    <w:rsid w:val="000D3AB5"/>
    <w:rsid w:val="000D4F5C"/>
    <w:rsid w:val="000D50B6"/>
    <w:rsid w:val="000D5350"/>
    <w:rsid w:val="000D53FB"/>
    <w:rsid w:val="000D6498"/>
    <w:rsid w:val="000D66AD"/>
    <w:rsid w:val="000D72AC"/>
    <w:rsid w:val="000E08B3"/>
    <w:rsid w:val="000E0995"/>
    <w:rsid w:val="000E0CB7"/>
    <w:rsid w:val="000E1871"/>
    <w:rsid w:val="000E1FB2"/>
    <w:rsid w:val="000E2289"/>
    <w:rsid w:val="000E2D36"/>
    <w:rsid w:val="000E4762"/>
    <w:rsid w:val="000E491C"/>
    <w:rsid w:val="000E4C51"/>
    <w:rsid w:val="000E4C5E"/>
    <w:rsid w:val="000E5B27"/>
    <w:rsid w:val="000E6609"/>
    <w:rsid w:val="000E6989"/>
    <w:rsid w:val="000E6EDA"/>
    <w:rsid w:val="000E7462"/>
    <w:rsid w:val="000E7C92"/>
    <w:rsid w:val="000E7DA2"/>
    <w:rsid w:val="000F0451"/>
    <w:rsid w:val="000F04D9"/>
    <w:rsid w:val="000F0526"/>
    <w:rsid w:val="000F11F9"/>
    <w:rsid w:val="000F1F39"/>
    <w:rsid w:val="000F1FD1"/>
    <w:rsid w:val="000F264F"/>
    <w:rsid w:val="000F2709"/>
    <w:rsid w:val="000F27F9"/>
    <w:rsid w:val="000F2CD5"/>
    <w:rsid w:val="000F33E5"/>
    <w:rsid w:val="000F3C4E"/>
    <w:rsid w:val="000F46FF"/>
    <w:rsid w:val="000F4BE2"/>
    <w:rsid w:val="000F5798"/>
    <w:rsid w:val="000F5834"/>
    <w:rsid w:val="000F5E75"/>
    <w:rsid w:val="000F62E0"/>
    <w:rsid w:val="000F65D6"/>
    <w:rsid w:val="000F78D6"/>
    <w:rsid w:val="000F7FEC"/>
    <w:rsid w:val="00100BDB"/>
    <w:rsid w:val="00102D92"/>
    <w:rsid w:val="00102FA6"/>
    <w:rsid w:val="001041D1"/>
    <w:rsid w:val="00104CBF"/>
    <w:rsid w:val="001065BF"/>
    <w:rsid w:val="00106613"/>
    <w:rsid w:val="0010764A"/>
    <w:rsid w:val="00110135"/>
    <w:rsid w:val="00110400"/>
    <w:rsid w:val="00110455"/>
    <w:rsid w:val="001105D3"/>
    <w:rsid w:val="001110AE"/>
    <w:rsid w:val="001114E6"/>
    <w:rsid w:val="00111AE7"/>
    <w:rsid w:val="00111EE3"/>
    <w:rsid w:val="00112FC0"/>
    <w:rsid w:val="001136E3"/>
    <w:rsid w:val="00113916"/>
    <w:rsid w:val="00113AAA"/>
    <w:rsid w:val="00114181"/>
    <w:rsid w:val="0011473F"/>
    <w:rsid w:val="001152CA"/>
    <w:rsid w:val="001157E2"/>
    <w:rsid w:val="00116997"/>
    <w:rsid w:val="00116D8E"/>
    <w:rsid w:val="001172D4"/>
    <w:rsid w:val="00117868"/>
    <w:rsid w:val="001179F9"/>
    <w:rsid w:val="001204A7"/>
    <w:rsid w:val="001209AE"/>
    <w:rsid w:val="00120BC9"/>
    <w:rsid w:val="00121F16"/>
    <w:rsid w:val="00122E14"/>
    <w:rsid w:val="00124007"/>
    <w:rsid w:val="00125188"/>
    <w:rsid w:val="001261F9"/>
    <w:rsid w:val="00126FF6"/>
    <w:rsid w:val="001271F1"/>
    <w:rsid w:val="001279B7"/>
    <w:rsid w:val="00127C98"/>
    <w:rsid w:val="001302B0"/>
    <w:rsid w:val="001302CD"/>
    <w:rsid w:val="0013030C"/>
    <w:rsid w:val="00130915"/>
    <w:rsid w:val="00130B76"/>
    <w:rsid w:val="00131912"/>
    <w:rsid w:val="00132010"/>
    <w:rsid w:val="00134460"/>
    <w:rsid w:val="0013454D"/>
    <w:rsid w:val="0013462E"/>
    <w:rsid w:val="00134690"/>
    <w:rsid w:val="001358A1"/>
    <w:rsid w:val="00135E57"/>
    <w:rsid w:val="00135F56"/>
    <w:rsid w:val="00137A9B"/>
    <w:rsid w:val="00137E6A"/>
    <w:rsid w:val="0014033A"/>
    <w:rsid w:val="001413A6"/>
    <w:rsid w:val="0014169C"/>
    <w:rsid w:val="00141C30"/>
    <w:rsid w:val="00142978"/>
    <w:rsid w:val="00142D75"/>
    <w:rsid w:val="0014377B"/>
    <w:rsid w:val="00144594"/>
    <w:rsid w:val="001463EB"/>
    <w:rsid w:val="00146616"/>
    <w:rsid w:val="0014749C"/>
    <w:rsid w:val="0014763F"/>
    <w:rsid w:val="00147BFA"/>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319"/>
    <w:rsid w:val="00163710"/>
    <w:rsid w:val="00163B9C"/>
    <w:rsid w:val="001659A2"/>
    <w:rsid w:val="00165A8F"/>
    <w:rsid w:val="00165C1A"/>
    <w:rsid w:val="00166B1B"/>
    <w:rsid w:val="00167922"/>
    <w:rsid w:val="00167AC9"/>
    <w:rsid w:val="00167E11"/>
    <w:rsid w:val="00170AF8"/>
    <w:rsid w:val="00170D30"/>
    <w:rsid w:val="00171F1D"/>
    <w:rsid w:val="001732F9"/>
    <w:rsid w:val="0017561A"/>
    <w:rsid w:val="00175FA6"/>
    <w:rsid w:val="001807CA"/>
    <w:rsid w:val="00180E60"/>
    <w:rsid w:val="0018182E"/>
    <w:rsid w:val="00182583"/>
    <w:rsid w:val="001839FE"/>
    <w:rsid w:val="00185185"/>
    <w:rsid w:val="001862A4"/>
    <w:rsid w:val="00186361"/>
    <w:rsid w:val="001866BB"/>
    <w:rsid w:val="00187ACC"/>
    <w:rsid w:val="001902AF"/>
    <w:rsid w:val="00190CA8"/>
    <w:rsid w:val="00191E4F"/>
    <w:rsid w:val="00191F58"/>
    <w:rsid w:val="001926DA"/>
    <w:rsid w:val="001929D9"/>
    <w:rsid w:val="00192A71"/>
    <w:rsid w:val="00192E0F"/>
    <w:rsid w:val="00193492"/>
    <w:rsid w:val="0019356F"/>
    <w:rsid w:val="001937D0"/>
    <w:rsid w:val="00193A4F"/>
    <w:rsid w:val="00194CFD"/>
    <w:rsid w:val="00194EA6"/>
    <w:rsid w:val="001958CF"/>
    <w:rsid w:val="001964F1"/>
    <w:rsid w:val="00196F51"/>
    <w:rsid w:val="00197594"/>
    <w:rsid w:val="00197F38"/>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B09E5"/>
    <w:rsid w:val="001B1167"/>
    <w:rsid w:val="001B13D5"/>
    <w:rsid w:val="001B1485"/>
    <w:rsid w:val="001B1880"/>
    <w:rsid w:val="001B2145"/>
    <w:rsid w:val="001B23E7"/>
    <w:rsid w:val="001B3303"/>
    <w:rsid w:val="001B3BD5"/>
    <w:rsid w:val="001B3D1C"/>
    <w:rsid w:val="001B42C0"/>
    <w:rsid w:val="001B455D"/>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20E7"/>
    <w:rsid w:val="001C3264"/>
    <w:rsid w:val="001C3EFC"/>
    <w:rsid w:val="001C51E6"/>
    <w:rsid w:val="001C6287"/>
    <w:rsid w:val="001C6A3B"/>
    <w:rsid w:val="001C6F4D"/>
    <w:rsid w:val="001C7140"/>
    <w:rsid w:val="001C718E"/>
    <w:rsid w:val="001C73E0"/>
    <w:rsid w:val="001C7D0E"/>
    <w:rsid w:val="001D0E95"/>
    <w:rsid w:val="001D1019"/>
    <w:rsid w:val="001D1601"/>
    <w:rsid w:val="001D255E"/>
    <w:rsid w:val="001D31E6"/>
    <w:rsid w:val="001D32B1"/>
    <w:rsid w:val="001D3312"/>
    <w:rsid w:val="001D359A"/>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96E"/>
    <w:rsid w:val="001E1C3B"/>
    <w:rsid w:val="001E1D22"/>
    <w:rsid w:val="001E206B"/>
    <w:rsid w:val="001E30CE"/>
    <w:rsid w:val="001E390B"/>
    <w:rsid w:val="001E394B"/>
    <w:rsid w:val="001E4E38"/>
    <w:rsid w:val="001E536A"/>
    <w:rsid w:val="001E5AE2"/>
    <w:rsid w:val="001E6020"/>
    <w:rsid w:val="001E6C1F"/>
    <w:rsid w:val="001F0362"/>
    <w:rsid w:val="001F0541"/>
    <w:rsid w:val="001F06F5"/>
    <w:rsid w:val="001F089A"/>
    <w:rsid w:val="001F1059"/>
    <w:rsid w:val="001F1427"/>
    <w:rsid w:val="001F3BBA"/>
    <w:rsid w:val="001F48BC"/>
    <w:rsid w:val="001F5E1E"/>
    <w:rsid w:val="001F6769"/>
    <w:rsid w:val="001F7B7B"/>
    <w:rsid w:val="001F7F3B"/>
    <w:rsid w:val="00200D51"/>
    <w:rsid w:val="00201AED"/>
    <w:rsid w:val="00202719"/>
    <w:rsid w:val="00202893"/>
    <w:rsid w:val="00204A73"/>
    <w:rsid w:val="0020518D"/>
    <w:rsid w:val="002053E5"/>
    <w:rsid w:val="0020546A"/>
    <w:rsid w:val="00207162"/>
    <w:rsid w:val="002078C8"/>
    <w:rsid w:val="00210623"/>
    <w:rsid w:val="002109E3"/>
    <w:rsid w:val="00210F02"/>
    <w:rsid w:val="002119FA"/>
    <w:rsid w:val="00212547"/>
    <w:rsid w:val="00212961"/>
    <w:rsid w:val="00213247"/>
    <w:rsid w:val="002136F3"/>
    <w:rsid w:val="00213787"/>
    <w:rsid w:val="00213AB2"/>
    <w:rsid w:val="00215137"/>
    <w:rsid w:val="002153DF"/>
    <w:rsid w:val="00216E2E"/>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987"/>
    <w:rsid w:val="002249EB"/>
    <w:rsid w:val="0022639D"/>
    <w:rsid w:val="002266C7"/>
    <w:rsid w:val="002269F4"/>
    <w:rsid w:val="00226A29"/>
    <w:rsid w:val="002307ED"/>
    <w:rsid w:val="00230AC9"/>
    <w:rsid w:val="002317F5"/>
    <w:rsid w:val="00232FB4"/>
    <w:rsid w:val="0023301D"/>
    <w:rsid w:val="00233ADD"/>
    <w:rsid w:val="0023448C"/>
    <w:rsid w:val="00234FF9"/>
    <w:rsid w:val="0023574A"/>
    <w:rsid w:val="0023590D"/>
    <w:rsid w:val="00235E7F"/>
    <w:rsid w:val="002361C0"/>
    <w:rsid w:val="00237223"/>
    <w:rsid w:val="00237539"/>
    <w:rsid w:val="00237A35"/>
    <w:rsid w:val="00237CFD"/>
    <w:rsid w:val="002403F4"/>
    <w:rsid w:val="00242535"/>
    <w:rsid w:val="00244860"/>
    <w:rsid w:val="00244ECC"/>
    <w:rsid w:val="00245BBE"/>
    <w:rsid w:val="002464A4"/>
    <w:rsid w:val="002465D0"/>
    <w:rsid w:val="002479CF"/>
    <w:rsid w:val="00247E59"/>
    <w:rsid w:val="002506E7"/>
    <w:rsid w:val="002508D1"/>
    <w:rsid w:val="00250A0C"/>
    <w:rsid w:val="00251643"/>
    <w:rsid w:val="00251899"/>
    <w:rsid w:val="00251E7C"/>
    <w:rsid w:val="002521ED"/>
    <w:rsid w:val="00252225"/>
    <w:rsid w:val="002526FE"/>
    <w:rsid w:val="00252775"/>
    <w:rsid w:val="00253B52"/>
    <w:rsid w:val="00253FF9"/>
    <w:rsid w:val="0025518F"/>
    <w:rsid w:val="00255E54"/>
    <w:rsid w:val="002578E6"/>
    <w:rsid w:val="00257C33"/>
    <w:rsid w:val="002611A6"/>
    <w:rsid w:val="00261416"/>
    <w:rsid w:val="002616B5"/>
    <w:rsid w:val="00263542"/>
    <w:rsid w:val="002636F9"/>
    <w:rsid w:val="002643AC"/>
    <w:rsid w:val="00265B9A"/>
    <w:rsid w:val="00266223"/>
    <w:rsid w:val="00267728"/>
    <w:rsid w:val="00267D15"/>
    <w:rsid w:val="00267E6A"/>
    <w:rsid w:val="00270362"/>
    <w:rsid w:val="00270ECE"/>
    <w:rsid w:val="0027117B"/>
    <w:rsid w:val="00273314"/>
    <w:rsid w:val="00273B16"/>
    <w:rsid w:val="0027419C"/>
    <w:rsid w:val="00274833"/>
    <w:rsid w:val="00274D1B"/>
    <w:rsid w:val="00275EA3"/>
    <w:rsid w:val="0027637E"/>
    <w:rsid w:val="0027686E"/>
    <w:rsid w:val="00277C93"/>
    <w:rsid w:val="00277F0C"/>
    <w:rsid w:val="00280BA7"/>
    <w:rsid w:val="00280D3F"/>
    <w:rsid w:val="00281058"/>
    <w:rsid w:val="0028158C"/>
    <w:rsid w:val="002815BA"/>
    <w:rsid w:val="002817B8"/>
    <w:rsid w:val="00281E9D"/>
    <w:rsid w:val="00282135"/>
    <w:rsid w:val="00282530"/>
    <w:rsid w:val="00282534"/>
    <w:rsid w:val="00282712"/>
    <w:rsid w:val="00282D25"/>
    <w:rsid w:val="0028322A"/>
    <w:rsid w:val="002852F5"/>
    <w:rsid w:val="002856C1"/>
    <w:rsid w:val="0028594E"/>
    <w:rsid w:val="002860F1"/>
    <w:rsid w:val="00286770"/>
    <w:rsid w:val="002879D8"/>
    <w:rsid w:val="00287A34"/>
    <w:rsid w:val="00290425"/>
    <w:rsid w:val="00290688"/>
    <w:rsid w:val="0029277F"/>
    <w:rsid w:val="002928C7"/>
    <w:rsid w:val="00293030"/>
    <w:rsid w:val="00293C97"/>
    <w:rsid w:val="00294853"/>
    <w:rsid w:val="002950E8"/>
    <w:rsid w:val="0029553F"/>
    <w:rsid w:val="002956D8"/>
    <w:rsid w:val="00295BE5"/>
    <w:rsid w:val="00295F7A"/>
    <w:rsid w:val="00297670"/>
    <w:rsid w:val="00297746"/>
    <w:rsid w:val="002A0EC9"/>
    <w:rsid w:val="002A2BAF"/>
    <w:rsid w:val="002A2FFB"/>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B12C8"/>
    <w:rsid w:val="002B1714"/>
    <w:rsid w:val="002B1B24"/>
    <w:rsid w:val="002B2A48"/>
    <w:rsid w:val="002B2F02"/>
    <w:rsid w:val="002B338A"/>
    <w:rsid w:val="002B3FDC"/>
    <w:rsid w:val="002B45E3"/>
    <w:rsid w:val="002B4B47"/>
    <w:rsid w:val="002B543D"/>
    <w:rsid w:val="002B5486"/>
    <w:rsid w:val="002B57FB"/>
    <w:rsid w:val="002B7713"/>
    <w:rsid w:val="002B7EB9"/>
    <w:rsid w:val="002C014B"/>
    <w:rsid w:val="002C0566"/>
    <w:rsid w:val="002C0869"/>
    <w:rsid w:val="002C1170"/>
    <w:rsid w:val="002C17D4"/>
    <w:rsid w:val="002C21B4"/>
    <w:rsid w:val="002C2EB3"/>
    <w:rsid w:val="002C48C8"/>
    <w:rsid w:val="002C4F89"/>
    <w:rsid w:val="002C57CD"/>
    <w:rsid w:val="002C7367"/>
    <w:rsid w:val="002C74BD"/>
    <w:rsid w:val="002C7A61"/>
    <w:rsid w:val="002C7C8F"/>
    <w:rsid w:val="002D061C"/>
    <w:rsid w:val="002D1490"/>
    <w:rsid w:val="002D1537"/>
    <w:rsid w:val="002D183C"/>
    <w:rsid w:val="002D1A99"/>
    <w:rsid w:val="002D1E4A"/>
    <w:rsid w:val="002D2A25"/>
    <w:rsid w:val="002D2C93"/>
    <w:rsid w:val="002D395F"/>
    <w:rsid w:val="002D4563"/>
    <w:rsid w:val="002D465C"/>
    <w:rsid w:val="002D4A21"/>
    <w:rsid w:val="002D6C81"/>
    <w:rsid w:val="002D70D6"/>
    <w:rsid w:val="002D719C"/>
    <w:rsid w:val="002E021A"/>
    <w:rsid w:val="002E10B9"/>
    <w:rsid w:val="002E131C"/>
    <w:rsid w:val="002E141B"/>
    <w:rsid w:val="002E178C"/>
    <w:rsid w:val="002E1C23"/>
    <w:rsid w:val="002E2ADA"/>
    <w:rsid w:val="002E3F00"/>
    <w:rsid w:val="002E45F6"/>
    <w:rsid w:val="002E46EE"/>
    <w:rsid w:val="002E475C"/>
    <w:rsid w:val="002E51CA"/>
    <w:rsid w:val="002E56AD"/>
    <w:rsid w:val="002E59E3"/>
    <w:rsid w:val="002E648C"/>
    <w:rsid w:val="002E78D6"/>
    <w:rsid w:val="002E79F5"/>
    <w:rsid w:val="002E7D51"/>
    <w:rsid w:val="002E7FCD"/>
    <w:rsid w:val="002F0A21"/>
    <w:rsid w:val="002F16B0"/>
    <w:rsid w:val="002F18B2"/>
    <w:rsid w:val="002F1CA7"/>
    <w:rsid w:val="002F2AA9"/>
    <w:rsid w:val="002F34C8"/>
    <w:rsid w:val="002F47AC"/>
    <w:rsid w:val="002F487B"/>
    <w:rsid w:val="002F5939"/>
    <w:rsid w:val="002F62F6"/>
    <w:rsid w:val="002F6BEE"/>
    <w:rsid w:val="002F6CE1"/>
    <w:rsid w:val="002F6E6F"/>
    <w:rsid w:val="003004C4"/>
    <w:rsid w:val="00300C13"/>
    <w:rsid w:val="00300E43"/>
    <w:rsid w:val="00301BCB"/>
    <w:rsid w:val="00301E34"/>
    <w:rsid w:val="00302443"/>
    <w:rsid w:val="00303668"/>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727"/>
    <w:rsid w:val="00316A98"/>
    <w:rsid w:val="00317634"/>
    <w:rsid w:val="0031776F"/>
    <w:rsid w:val="00320051"/>
    <w:rsid w:val="00320740"/>
    <w:rsid w:val="003207AA"/>
    <w:rsid w:val="00321310"/>
    <w:rsid w:val="00322795"/>
    <w:rsid w:val="00323101"/>
    <w:rsid w:val="00324893"/>
    <w:rsid w:val="00324A94"/>
    <w:rsid w:val="00325264"/>
    <w:rsid w:val="00325480"/>
    <w:rsid w:val="00325516"/>
    <w:rsid w:val="0032587F"/>
    <w:rsid w:val="003262D0"/>
    <w:rsid w:val="00326E3F"/>
    <w:rsid w:val="0032706B"/>
    <w:rsid w:val="003279B0"/>
    <w:rsid w:val="003312E4"/>
    <w:rsid w:val="003314C6"/>
    <w:rsid w:val="00332316"/>
    <w:rsid w:val="00332A0A"/>
    <w:rsid w:val="00334987"/>
    <w:rsid w:val="00335FA1"/>
    <w:rsid w:val="003362BA"/>
    <w:rsid w:val="00337879"/>
    <w:rsid w:val="00340F3B"/>
    <w:rsid w:val="00340F5B"/>
    <w:rsid w:val="00341439"/>
    <w:rsid w:val="00341B19"/>
    <w:rsid w:val="00341E06"/>
    <w:rsid w:val="00343FE8"/>
    <w:rsid w:val="0034407F"/>
    <w:rsid w:val="003442D4"/>
    <w:rsid w:val="00344CDB"/>
    <w:rsid w:val="00344E8D"/>
    <w:rsid w:val="003456C9"/>
    <w:rsid w:val="00345D06"/>
    <w:rsid w:val="00346294"/>
    <w:rsid w:val="003462E7"/>
    <w:rsid w:val="00346495"/>
    <w:rsid w:val="003465F6"/>
    <w:rsid w:val="0034665E"/>
    <w:rsid w:val="00347789"/>
    <w:rsid w:val="00347A3B"/>
    <w:rsid w:val="00351CC2"/>
    <w:rsid w:val="00352B4C"/>
    <w:rsid w:val="00352E5A"/>
    <w:rsid w:val="00352FF4"/>
    <w:rsid w:val="003535EF"/>
    <w:rsid w:val="003541DA"/>
    <w:rsid w:val="00354537"/>
    <w:rsid w:val="00354701"/>
    <w:rsid w:val="003556D4"/>
    <w:rsid w:val="0035639A"/>
    <w:rsid w:val="00356A23"/>
    <w:rsid w:val="00356E3B"/>
    <w:rsid w:val="00357029"/>
    <w:rsid w:val="003570D7"/>
    <w:rsid w:val="00357B0F"/>
    <w:rsid w:val="0036169C"/>
    <w:rsid w:val="00361A07"/>
    <w:rsid w:val="003640E4"/>
    <w:rsid w:val="00364526"/>
    <w:rsid w:val="00364998"/>
    <w:rsid w:val="003649A7"/>
    <w:rsid w:val="003652F1"/>
    <w:rsid w:val="0036543D"/>
    <w:rsid w:val="003665AD"/>
    <w:rsid w:val="00366ADD"/>
    <w:rsid w:val="00367142"/>
    <w:rsid w:val="0036795D"/>
    <w:rsid w:val="00367A49"/>
    <w:rsid w:val="00367BE1"/>
    <w:rsid w:val="00367C83"/>
    <w:rsid w:val="00370082"/>
    <w:rsid w:val="0037087A"/>
    <w:rsid w:val="00370B27"/>
    <w:rsid w:val="00370FC6"/>
    <w:rsid w:val="00371271"/>
    <w:rsid w:val="003715C5"/>
    <w:rsid w:val="00371D2E"/>
    <w:rsid w:val="00372408"/>
    <w:rsid w:val="00372AAA"/>
    <w:rsid w:val="00373955"/>
    <w:rsid w:val="0037409C"/>
    <w:rsid w:val="00375E20"/>
    <w:rsid w:val="0037791B"/>
    <w:rsid w:val="00380069"/>
    <w:rsid w:val="00380393"/>
    <w:rsid w:val="00380D5D"/>
    <w:rsid w:val="003815B6"/>
    <w:rsid w:val="0038209B"/>
    <w:rsid w:val="00382CB1"/>
    <w:rsid w:val="00383AD0"/>
    <w:rsid w:val="0038446C"/>
    <w:rsid w:val="003850C3"/>
    <w:rsid w:val="003866FF"/>
    <w:rsid w:val="00387A9C"/>
    <w:rsid w:val="00390544"/>
    <w:rsid w:val="003908AE"/>
    <w:rsid w:val="00390BFA"/>
    <w:rsid w:val="00391744"/>
    <w:rsid w:val="00391A5D"/>
    <w:rsid w:val="00391C6A"/>
    <w:rsid w:val="00391E9C"/>
    <w:rsid w:val="00392380"/>
    <w:rsid w:val="003924D9"/>
    <w:rsid w:val="0039274D"/>
    <w:rsid w:val="00393407"/>
    <w:rsid w:val="003935CE"/>
    <w:rsid w:val="00393F28"/>
    <w:rsid w:val="003940E2"/>
    <w:rsid w:val="00395DB2"/>
    <w:rsid w:val="00396DB9"/>
    <w:rsid w:val="00396FA0"/>
    <w:rsid w:val="003977D7"/>
    <w:rsid w:val="00397E09"/>
    <w:rsid w:val="003A059D"/>
    <w:rsid w:val="003A0608"/>
    <w:rsid w:val="003A1154"/>
    <w:rsid w:val="003A1467"/>
    <w:rsid w:val="003A16A8"/>
    <w:rsid w:val="003A1735"/>
    <w:rsid w:val="003A1921"/>
    <w:rsid w:val="003A1A30"/>
    <w:rsid w:val="003A2FEE"/>
    <w:rsid w:val="003A3176"/>
    <w:rsid w:val="003A3B43"/>
    <w:rsid w:val="003A427F"/>
    <w:rsid w:val="003A5013"/>
    <w:rsid w:val="003A5194"/>
    <w:rsid w:val="003A53A6"/>
    <w:rsid w:val="003A578E"/>
    <w:rsid w:val="003A5E57"/>
    <w:rsid w:val="003A661F"/>
    <w:rsid w:val="003B017E"/>
    <w:rsid w:val="003B0559"/>
    <w:rsid w:val="003B2101"/>
    <w:rsid w:val="003B2472"/>
    <w:rsid w:val="003B2C36"/>
    <w:rsid w:val="003B2EF1"/>
    <w:rsid w:val="003B31D9"/>
    <w:rsid w:val="003B3AC5"/>
    <w:rsid w:val="003B44CF"/>
    <w:rsid w:val="003B5CB3"/>
    <w:rsid w:val="003B65C3"/>
    <w:rsid w:val="003B6717"/>
    <w:rsid w:val="003B6947"/>
    <w:rsid w:val="003B790F"/>
    <w:rsid w:val="003C156C"/>
    <w:rsid w:val="003C2B85"/>
    <w:rsid w:val="003C3018"/>
    <w:rsid w:val="003C37B2"/>
    <w:rsid w:val="003C44DE"/>
    <w:rsid w:val="003C4E56"/>
    <w:rsid w:val="003C590D"/>
    <w:rsid w:val="003C5FE4"/>
    <w:rsid w:val="003C60F7"/>
    <w:rsid w:val="003C6673"/>
    <w:rsid w:val="003C7546"/>
    <w:rsid w:val="003C7A34"/>
    <w:rsid w:val="003C7DBF"/>
    <w:rsid w:val="003D14C1"/>
    <w:rsid w:val="003D16CD"/>
    <w:rsid w:val="003D17A0"/>
    <w:rsid w:val="003D195A"/>
    <w:rsid w:val="003D19E1"/>
    <w:rsid w:val="003D1D9E"/>
    <w:rsid w:val="003D2391"/>
    <w:rsid w:val="003D2457"/>
    <w:rsid w:val="003D27DA"/>
    <w:rsid w:val="003D286A"/>
    <w:rsid w:val="003D29BA"/>
    <w:rsid w:val="003D2DD8"/>
    <w:rsid w:val="003D2E8A"/>
    <w:rsid w:val="003D3495"/>
    <w:rsid w:val="003D3CAC"/>
    <w:rsid w:val="003D45F4"/>
    <w:rsid w:val="003D4815"/>
    <w:rsid w:val="003D49BA"/>
    <w:rsid w:val="003D54E6"/>
    <w:rsid w:val="003D7205"/>
    <w:rsid w:val="003E0703"/>
    <w:rsid w:val="003E13CD"/>
    <w:rsid w:val="003E1997"/>
    <w:rsid w:val="003E1DB8"/>
    <w:rsid w:val="003E2117"/>
    <w:rsid w:val="003E2E08"/>
    <w:rsid w:val="003E3C67"/>
    <w:rsid w:val="003E44A3"/>
    <w:rsid w:val="003E472C"/>
    <w:rsid w:val="003E593B"/>
    <w:rsid w:val="003E74F8"/>
    <w:rsid w:val="003F0796"/>
    <w:rsid w:val="003F11B1"/>
    <w:rsid w:val="003F14CE"/>
    <w:rsid w:val="003F18EA"/>
    <w:rsid w:val="003F1F45"/>
    <w:rsid w:val="003F2386"/>
    <w:rsid w:val="003F2755"/>
    <w:rsid w:val="003F2A1A"/>
    <w:rsid w:val="003F2ECC"/>
    <w:rsid w:val="003F367F"/>
    <w:rsid w:val="003F4A6E"/>
    <w:rsid w:val="003F4B78"/>
    <w:rsid w:val="003F4C5A"/>
    <w:rsid w:val="003F4DE9"/>
    <w:rsid w:val="003F6071"/>
    <w:rsid w:val="003F61B8"/>
    <w:rsid w:val="003F65CD"/>
    <w:rsid w:val="003F68E2"/>
    <w:rsid w:val="003F746F"/>
    <w:rsid w:val="003F7607"/>
    <w:rsid w:val="003F7838"/>
    <w:rsid w:val="003F7B13"/>
    <w:rsid w:val="0040036E"/>
    <w:rsid w:val="004016FC"/>
    <w:rsid w:val="00401A4A"/>
    <w:rsid w:val="00401F28"/>
    <w:rsid w:val="004033DD"/>
    <w:rsid w:val="00403AB4"/>
    <w:rsid w:val="00404FE9"/>
    <w:rsid w:val="004055BF"/>
    <w:rsid w:val="00405688"/>
    <w:rsid w:val="00405729"/>
    <w:rsid w:val="00406A78"/>
    <w:rsid w:val="00406B3A"/>
    <w:rsid w:val="00407139"/>
    <w:rsid w:val="00407BAB"/>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1477"/>
    <w:rsid w:val="00421497"/>
    <w:rsid w:val="00421E3B"/>
    <w:rsid w:val="004225F5"/>
    <w:rsid w:val="00422E43"/>
    <w:rsid w:val="00422FE8"/>
    <w:rsid w:val="004234C3"/>
    <w:rsid w:val="00423E69"/>
    <w:rsid w:val="004249FE"/>
    <w:rsid w:val="00424BF5"/>
    <w:rsid w:val="00424F03"/>
    <w:rsid w:val="004255AE"/>
    <w:rsid w:val="00425B39"/>
    <w:rsid w:val="00426B54"/>
    <w:rsid w:val="00426DB6"/>
    <w:rsid w:val="00427244"/>
    <w:rsid w:val="004272FB"/>
    <w:rsid w:val="00431201"/>
    <w:rsid w:val="00431F90"/>
    <w:rsid w:val="0043266B"/>
    <w:rsid w:val="004327A0"/>
    <w:rsid w:val="00432A3A"/>
    <w:rsid w:val="00432FE1"/>
    <w:rsid w:val="0043354E"/>
    <w:rsid w:val="00433D2C"/>
    <w:rsid w:val="0043414F"/>
    <w:rsid w:val="00434AD2"/>
    <w:rsid w:val="00434BD2"/>
    <w:rsid w:val="00434DC6"/>
    <w:rsid w:val="00435D30"/>
    <w:rsid w:val="004365BB"/>
    <w:rsid w:val="00437E0C"/>
    <w:rsid w:val="0044006A"/>
    <w:rsid w:val="004403B8"/>
    <w:rsid w:val="00441506"/>
    <w:rsid w:val="0044220B"/>
    <w:rsid w:val="004422F7"/>
    <w:rsid w:val="00442ED3"/>
    <w:rsid w:val="004430F5"/>
    <w:rsid w:val="00443420"/>
    <w:rsid w:val="00443D22"/>
    <w:rsid w:val="00444438"/>
    <w:rsid w:val="00444584"/>
    <w:rsid w:val="00445594"/>
    <w:rsid w:val="0044645F"/>
    <w:rsid w:val="00446559"/>
    <w:rsid w:val="004465AC"/>
    <w:rsid w:val="004467E0"/>
    <w:rsid w:val="00446970"/>
    <w:rsid w:val="00446F4B"/>
    <w:rsid w:val="0044714E"/>
    <w:rsid w:val="0044739B"/>
    <w:rsid w:val="00447C9F"/>
    <w:rsid w:val="0045004A"/>
    <w:rsid w:val="004502BB"/>
    <w:rsid w:val="0045030A"/>
    <w:rsid w:val="0045036B"/>
    <w:rsid w:val="00451102"/>
    <w:rsid w:val="00451467"/>
    <w:rsid w:val="00451533"/>
    <w:rsid w:val="00451B85"/>
    <w:rsid w:val="00453521"/>
    <w:rsid w:val="004535F6"/>
    <w:rsid w:val="00453DC1"/>
    <w:rsid w:val="00453E91"/>
    <w:rsid w:val="00454202"/>
    <w:rsid w:val="0045514D"/>
    <w:rsid w:val="00455922"/>
    <w:rsid w:val="00455DBF"/>
    <w:rsid w:val="00455EE5"/>
    <w:rsid w:val="00456BE3"/>
    <w:rsid w:val="00456C1F"/>
    <w:rsid w:val="00457B1E"/>
    <w:rsid w:val="00460BE9"/>
    <w:rsid w:val="00461C6F"/>
    <w:rsid w:val="00462281"/>
    <w:rsid w:val="00463FF8"/>
    <w:rsid w:val="00464032"/>
    <w:rsid w:val="004641E0"/>
    <w:rsid w:val="00464E7B"/>
    <w:rsid w:val="004674CB"/>
    <w:rsid w:val="00470C14"/>
    <w:rsid w:val="00473940"/>
    <w:rsid w:val="00473C01"/>
    <w:rsid w:val="00474C8C"/>
    <w:rsid w:val="00474E2B"/>
    <w:rsid w:val="00474E62"/>
    <w:rsid w:val="00475507"/>
    <w:rsid w:val="00475745"/>
    <w:rsid w:val="0047600E"/>
    <w:rsid w:val="00476A68"/>
    <w:rsid w:val="00476C50"/>
    <w:rsid w:val="00477A50"/>
    <w:rsid w:val="004801D1"/>
    <w:rsid w:val="004804A4"/>
    <w:rsid w:val="0048065D"/>
    <w:rsid w:val="00480993"/>
    <w:rsid w:val="00481333"/>
    <w:rsid w:val="004815A6"/>
    <w:rsid w:val="004838E0"/>
    <w:rsid w:val="00483B36"/>
    <w:rsid w:val="00483F1A"/>
    <w:rsid w:val="004842FA"/>
    <w:rsid w:val="00484679"/>
    <w:rsid w:val="004868BA"/>
    <w:rsid w:val="00486D10"/>
    <w:rsid w:val="00487708"/>
    <w:rsid w:val="004908E1"/>
    <w:rsid w:val="0049200D"/>
    <w:rsid w:val="004937B0"/>
    <w:rsid w:val="00494C6B"/>
    <w:rsid w:val="00496351"/>
    <w:rsid w:val="00496B62"/>
    <w:rsid w:val="00496EC0"/>
    <w:rsid w:val="0049725A"/>
    <w:rsid w:val="004978C2"/>
    <w:rsid w:val="00497A44"/>
    <w:rsid w:val="00497EDF"/>
    <w:rsid w:val="004A13CA"/>
    <w:rsid w:val="004A1798"/>
    <w:rsid w:val="004A1DF0"/>
    <w:rsid w:val="004A253F"/>
    <w:rsid w:val="004A2573"/>
    <w:rsid w:val="004A33E8"/>
    <w:rsid w:val="004A343D"/>
    <w:rsid w:val="004A3895"/>
    <w:rsid w:val="004A3A3E"/>
    <w:rsid w:val="004A3E27"/>
    <w:rsid w:val="004A5071"/>
    <w:rsid w:val="004A539C"/>
    <w:rsid w:val="004A592E"/>
    <w:rsid w:val="004A6C41"/>
    <w:rsid w:val="004A71D7"/>
    <w:rsid w:val="004A7837"/>
    <w:rsid w:val="004A7B44"/>
    <w:rsid w:val="004A7F8D"/>
    <w:rsid w:val="004B05BD"/>
    <w:rsid w:val="004B05FA"/>
    <w:rsid w:val="004B2032"/>
    <w:rsid w:val="004B2FC3"/>
    <w:rsid w:val="004B363A"/>
    <w:rsid w:val="004B3B79"/>
    <w:rsid w:val="004B3FD2"/>
    <w:rsid w:val="004B451D"/>
    <w:rsid w:val="004B45DA"/>
    <w:rsid w:val="004B473A"/>
    <w:rsid w:val="004B4982"/>
    <w:rsid w:val="004B5253"/>
    <w:rsid w:val="004B6640"/>
    <w:rsid w:val="004B6D4E"/>
    <w:rsid w:val="004B72F7"/>
    <w:rsid w:val="004B7DC1"/>
    <w:rsid w:val="004C035C"/>
    <w:rsid w:val="004C1134"/>
    <w:rsid w:val="004C1141"/>
    <w:rsid w:val="004C1CD5"/>
    <w:rsid w:val="004C316B"/>
    <w:rsid w:val="004C49DF"/>
    <w:rsid w:val="004C5395"/>
    <w:rsid w:val="004C633D"/>
    <w:rsid w:val="004C6EC7"/>
    <w:rsid w:val="004C7D74"/>
    <w:rsid w:val="004D13A3"/>
    <w:rsid w:val="004D1FA5"/>
    <w:rsid w:val="004D2738"/>
    <w:rsid w:val="004D2A00"/>
    <w:rsid w:val="004D3CEC"/>
    <w:rsid w:val="004D42BF"/>
    <w:rsid w:val="004D48E5"/>
    <w:rsid w:val="004D6534"/>
    <w:rsid w:val="004D6802"/>
    <w:rsid w:val="004D6959"/>
    <w:rsid w:val="004D71D0"/>
    <w:rsid w:val="004D75AC"/>
    <w:rsid w:val="004E0013"/>
    <w:rsid w:val="004E062E"/>
    <w:rsid w:val="004E1788"/>
    <w:rsid w:val="004E21B4"/>
    <w:rsid w:val="004E291E"/>
    <w:rsid w:val="004E2EE1"/>
    <w:rsid w:val="004E3771"/>
    <w:rsid w:val="004E7236"/>
    <w:rsid w:val="004E76F9"/>
    <w:rsid w:val="004F030E"/>
    <w:rsid w:val="004F093E"/>
    <w:rsid w:val="004F180E"/>
    <w:rsid w:val="004F3F93"/>
    <w:rsid w:val="004F4FB7"/>
    <w:rsid w:val="004F54AB"/>
    <w:rsid w:val="004F71BE"/>
    <w:rsid w:val="004F76F4"/>
    <w:rsid w:val="004F7CBE"/>
    <w:rsid w:val="00502149"/>
    <w:rsid w:val="0050287C"/>
    <w:rsid w:val="0050299B"/>
    <w:rsid w:val="00502E9A"/>
    <w:rsid w:val="00503EDE"/>
    <w:rsid w:val="005046A6"/>
    <w:rsid w:val="005046CD"/>
    <w:rsid w:val="00505343"/>
    <w:rsid w:val="005054CE"/>
    <w:rsid w:val="00505E1A"/>
    <w:rsid w:val="00505FFD"/>
    <w:rsid w:val="005066E5"/>
    <w:rsid w:val="0050723E"/>
    <w:rsid w:val="00507343"/>
    <w:rsid w:val="005073E7"/>
    <w:rsid w:val="005101A5"/>
    <w:rsid w:val="00510601"/>
    <w:rsid w:val="005110F7"/>
    <w:rsid w:val="0051153D"/>
    <w:rsid w:val="005128FC"/>
    <w:rsid w:val="00513688"/>
    <w:rsid w:val="00513757"/>
    <w:rsid w:val="005143E1"/>
    <w:rsid w:val="00514ADE"/>
    <w:rsid w:val="0051579C"/>
    <w:rsid w:val="005174DE"/>
    <w:rsid w:val="00517556"/>
    <w:rsid w:val="00517B41"/>
    <w:rsid w:val="005209F4"/>
    <w:rsid w:val="00520E1E"/>
    <w:rsid w:val="00520E59"/>
    <w:rsid w:val="00521522"/>
    <w:rsid w:val="00521BE8"/>
    <w:rsid w:val="0052233E"/>
    <w:rsid w:val="00522E09"/>
    <w:rsid w:val="0052428D"/>
    <w:rsid w:val="00524853"/>
    <w:rsid w:val="00525633"/>
    <w:rsid w:val="005260F5"/>
    <w:rsid w:val="00526272"/>
    <w:rsid w:val="00526BBA"/>
    <w:rsid w:val="0053051C"/>
    <w:rsid w:val="00531529"/>
    <w:rsid w:val="00531F26"/>
    <w:rsid w:val="00531F29"/>
    <w:rsid w:val="005322E6"/>
    <w:rsid w:val="00533DFA"/>
    <w:rsid w:val="00534B35"/>
    <w:rsid w:val="0053613C"/>
    <w:rsid w:val="00540610"/>
    <w:rsid w:val="00541026"/>
    <w:rsid w:val="005415A9"/>
    <w:rsid w:val="005429B0"/>
    <w:rsid w:val="00542F9E"/>
    <w:rsid w:val="00544108"/>
    <w:rsid w:val="00545348"/>
    <w:rsid w:val="005456A0"/>
    <w:rsid w:val="00545B86"/>
    <w:rsid w:val="00545BEF"/>
    <w:rsid w:val="00545CA0"/>
    <w:rsid w:val="00546400"/>
    <w:rsid w:val="0054758D"/>
    <w:rsid w:val="005476C6"/>
    <w:rsid w:val="005504A8"/>
    <w:rsid w:val="00551388"/>
    <w:rsid w:val="005517C3"/>
    <w:rsid w:val="00551DA7"/>
    <w:rsid w:val="00551FD1"/>
    <w:rsid w:val="00551FDA"/>
    <w:rsid w:val="005520AE"/>
    <w:rsid w:val="005522C7"/>
    <w:rsid w:val="00552903"/>
    <w:rsid w:val="00552ABA"/>
    <w:rsid w:val="00552F7E"/>
    <w:rsid w:val="00553176"/>
    <w:rsid w:val="0055394C"/>
    <w:rsid w:val="00553B4E"/>
    <w:rsid w:val="00554CD1"/>
    <w:rsid w:val="00554FD7"/>
    <w:rsid w:val="00555E05"/>
    <w:rsid w:val="00556AD1"/>
    <w:rsid w:val="005574FD"/>
    <w:rsid w:val="00560F5F"/>
    <w:rsid w:val="0056115E"/>
    <w:rsid w:val="00561678"/>
    <w:rsid w:val="00561870"/>
    <w:rsid w:val="00563610"/>
    <w:rsid w:val="0056397A"/>
    <w:rsid w:val="00564215"/>
    <w:rsid w:val="00564F49"/>
    <w:rsid w:val="00565B42"/>
    <w:rsid w:val="00567D35"/>
    <w:rsid w:val="00567F4A"/>
    <w:rsid w:val="00570967"/>
    <w:rsid w:val="00570F74"/>
    <w:rsid w:val="00571714"/>
    <w:rsid w:val="0057209A"/>
    <w:rsid w:val="00572910"/>
    <w:rsid w:val="005738EB"/>
    <w:rsid w:val="00574709"/>
    <w:rsid w:val="00575582"/>
    <w:rsid w:val="00577866"/>
    <w:rsid w:val="005810CA"/>
    <w:rsid w:val="005812D5"/>
    <w:rsid w:val="005817B0"/>
    <w:rsid w:val="0058216E"/>
    <w:rsid w:val="00582DB8"/>
    <w:rsid w:val="00582EEB"/>
    <w:rsid w:val="00583162"/>
    <w:rsid w:val="0058394F"/>
    <w:rsid w:val="00583D28"/>
    <w:rsid w:val="00584403"/>
    <w:rsid w:val="00586206"/>
    <w:rsid w:val="00590903"/>
    <w:rsid w:val="00591144"/>
    <w:rsid w:val="005917CC"/>
    <w:rsid w:val="00591EEF"/>
    <w:rsid w:val="00592535"/>
    <w:rsid w:val="005925EB"/>
    <w:rsid w:val="0059304B"/>
    <w:rsid w:val="005934A2"/>
    <w:rsid w:val="0059362D"/>
    <w:rsid w:val="00593892"/>
    <w:rsid w:val="005939A9"/>
    <w:rsid w:val="005940E8"/>
    <w:rsid w:val="0059548C"/>
    <w:rsid w:val="00595BCF"/>
    <w:rsid w:val="005963D8"/>
    <w:rsid w:val="0059657B"/>
    <w:rsid w:val="00596B84"/>
    <w:rsid w:val="005976AE"/>
    <w:rsid w:val="00597A9E"/>
    <w:rsid w:val="005A038F"/>
    <w:rsid w:val="005A0F79"/>
    <w:rsid w:val="005A1B05"/>
    <w:rsid w:val="005A20D6"/>
    <w:rsid w:val="005A2CA0"/>
    <w:rsid w:val="005A310C"/>
    <w:rsid w:val="005A3132"/>
    <w:rsid w:val="005A368F"/>
    <w:rsid w:val="005A3CD5"/>
    <w:rsid w:val="005A4032"/>
    <w:rsid w:val="005A5600"/>
    <w:rsid w:val="005A5671"/>
    <w:rsid w:val="005A613A"/>
    <w:rsid w:val="005A635E"/>
    <w:rsid w:val="005B0BE8"/>
    <w:rsid w:val="005B1633"/>
    <w:rsid w:val="005B1F64"/>
    <w:rsid w:val="005B23B1"/>
    <w:rsid w:val="005B2C25"/>
    <w:rsid w:val="005B36FC"/>
    <w:rsid w:val="005B4487"/>
    <w:rsid w:val="005B47DC"/>
    <w:rsid w:val="005B4844"/>
    <w:rsid w:val="005B5D2B"/>
    <w:rsid w:val="005B649D"/>
    <w:rsid w:val="005B64D9"/>
    <w:rsid w:val="005B64FB"/>
    <w:rsid w:val="005B6BD6"/>
    <w:rsid w:val="005B7259"/>
    <w:rsid w:val="005B7B37"/>
    <w:rsid w:val="005C0300"/>
    <w:rsid w:val="005C0E78"/>
    <w:rsid w:val="005C0F1C"/>
    <w:rsid w:val="005C1011"/>
    <w:rsid w:val="005C160E"/>
    <w:rsid w:val="005C17E7"/>
    <w:rsid w:val="005C1EBA"/>
    <w:rsid w:val="005C3358"/>
    <w:rsid w:val="005C39B8"/>
    <w:rsid w:val="005C40B5"/>
    <w:rsid w:val="005C4285"/>
    <w:rsid w:val="005C43D5"/>
    <w:rsid w:val="005C45B0"/>
    <w:rsid w:val="005C4AE9"/>
    <w:rsid w:val="005C5219"/>
    <w:rsid w:val="005C5AF3"/>
    <w:rsid w:val="005C5EF3"/>
    <w:rsid w:val="005C5FC0"/>
    <w:rsid w:val="005C6A84"/>
    <w:rsid w:val="005C6B83"/>
    <w:rsid w:val="005C778B"/>
    <w:rsid w:val="005D009C"/>
    <w:rsid w:val="005D045F"/>
    <w:rsid w:val="005D1238"/>
    <w:rsid w:val="005D1552"/>
    <w:rsid w:val="005D164F"/>
    <w:rsid w:val="005D198A"/>
    <w:rsid w:val="005D1E00"/>
    <w:rsid w:val="005D1E66"/>
    <w:rsid w:val="005D3C59"/>
    <w:rsid w:val="005D52D1"/>
    <w:rsid w:val="005D55EC"/>
    <w:rsid w:val="005D58C2"/>
    <w:rsid w:val="005D59E0"/>
    <w:rsid w:val="005D6F96"/>
    <w:rsid w:val="005D76CC"/>
    <w:rsid w:val="005D7CCA"/>
    <w:rsid w:val="005E1456"/>
    <w:rsid w:val="005E3057"/>
    <w:rsid w:val="005E4F17"/>
    <w:rsid w:val="005E5180"/>
    <w:rsid w:val="005E5882"/>
    <w:rsid w:val="005E5C5A"/>
    <w:rsid w:val="005F09AC"/>
    <w:rsid w:val="005F25C7"/>
    <w:rsid w:val="005F27D1"/>
    <w:rsid w:val="005F2CFA"/>
    <w:rsid w:val="005F3133"/>
    <w:rsid w:val="005F3ABB"/>
    <w:rsid w:val="005F5BEC"/>
    <w:rsid w:val="005F604E"/>
    <w:rsid w:val="005F6EAB"/>
    <w:rsid w:val="005F74EB"/>
    <w:rsid w:val="005F7CC6"/>
    <w:rsid w:val="0060058D"/>
    <w:rsid w:val="0060119A"/>
    <w:rsid w:val="006013BC"/>
    <w:rsid w:val="006024D4"/>
    <w:rsid w:val="00602BB8"/>
    <w:rsid w:val="006032E7"/>
    <w:rsid w:val="006037B1"/>
    <w:rsid w:val="00604448"/>
    <w:rsid w:val="0060486B"/>
    <w:rsid w:val="00604B3D"/>
    <w:rsid w:val="006050E8"/>
    <w:rsid w:val="00606986"/>
    <w:rsid w:val="00606D9C"/>
    <w:rsid w:val="006075BB"/>
    <w:rsid w:val="006076C4"/>
    <w:rsid w:val="006079FB"/>
    <w:rsid w:val="00607A0C"/>
    <w:rsid w:val="00607B73"/>
    <w:rsid w:val="00607DAF"/>
    <w:rsid w:val="00610D94"/>
    <w:rsid w:val="00611552"/>
    <w:rsid w:val="00612471"/>
    <w:rsid w:val="0061249B"/>
    <w:rsid w:val="00612826"/>
    <w:rsid w:val="006136D1"/>
    <w:rsid w:val="00614443"/>
    <w:rsid w:val="00616636"/>
    <w:rsid w:val="006168C6"/>
    <w:rsid w:val="0061748D"/>
    <w:rsid w:val="006178F9"/>
    <w:rsid w:val="00617929"/>
    <w:rsid w:val="00617CD7"/>
    <w:rsid w:val="00621705"/>
    <w:rsid w:val="00621A16"/>
    <w:rsid w:val="00621AED"/>
    <w:rsid w:val="00621ED0"/>
    <w:rsid w:val="0062227F"/>
    <w:rsid w:val="00622996"/>
    <w:rsid w:val="00622AF3"/>
    <w:rsid w:val="00622FFE"/>
    <w:rsid w:val="00623195"/>
    <w:rsid w:val="00623B48"/>
    <w:rsid w:val="006241A7"/>
    <w:rsid w:val="00625739"/>
    <w:rsid w:val="006266CA"/>
    <w:rsid w:val="006266EB"/>
    <w:rsid w:val="0062691D"/>
    <w:rsid w:val="00626CC4"/>
    <w:rsid w:val="00626F3E"/>
    <w:rsid w:val="0062791D"/>
    <w:rsid w:val="0062799B"/>
    <w:rsid w:val="006302A8"/>
    <w:rsid w:val="0063035B"/>
    <w:rsid w:val="00630477"/>
    <w:rsid w:val="006310E4"/>
    <w:rsid w:val="0063197A"/>
    <w:rsid w:val="00631BD0"/>
    <w:rsid w:val="006328C2"/>
    <w:rsid w:val="00633BEF"/>
    <w:rsid w:val="00634118"/>
    <w:rsid w:val="00634358"/>
    <w:rsid w:val="00634BD8"/>
    <w:rsid w:val="00635054"/>
    <w:rsid w:val="00637697"/>
    <w:rsid w:val="0064034D"/>
    <w:rsid w:val="0064166C"/>
    <w:rsid w:val="00641F49"/>
    <w:rsid w:val="00642478"/>
    <w:rsid w:val="006436E4"/>
    <w:rsid w:val="00643764"/>
    <w:rsid w:val="006448BD"/>
    <w:rsid w:val="00645815"/>
    <w:rsid w:val="00645BA8"/>
    <w:rsid w:val="00646663"/>
    <w:rsid w:val="00646A75"/>
    <w:rsid w:val="00647736"/>
    <w:rsid w:val="006478BA"/>
    <w:rsid w:val="00650128"/>
    <w:rsid w:val="00651940"/>
    <w:rsid w:val="00651ED7"/>
    <w:rsid w:val="00652BF6"/>
    <w:rsid w:val="00653666"/>
    <w:rsid w:val="00654A6D"/>
    <w:rsid w:val="00654ECF"/>
    <w:rsid w:val="00656674"/>
    <w:rsid w:val="006571E5"/>
    <w:rsid w:val="00657B33"/>
    <w:rsid w:val="00657B6D"/>
    <w:rsid w:val="006600F8"/>
    <w:rsid w:val="00660200"/>
    <w:rsid w:val="00660549"/>
    <w:rsid w:val="00660754"/>
    <w:rsid w:val="006607EE"/>
    <w:rsid w:val="00660EC3"/>
    <w:rsid w:val="00661E37"/>
    <w:rsid w:val="00662031"/>
    <w:rsid w:val="006624C2"/>
    <w:rsid w:val="006632DB"/>
    <w:rsid w:val="006634C1"/>
    <w:rsid w:val="00666041"/>
    <w:rsid w:val="0066667B"/>
    <w:rsid w:val="00666AC3"/>
    <w:rsid w:val="00666DA0"/>
    <w:rsid w:val="00666FE6"/>
    <w:rsid w:val="006679FD"/>
    <w:rsid w:val="00667CC4"/>
    <w:rsid w:val="00670662"/>
    <w:rsid w:val="006707E8"/>
    <w:rsid w:val="00670999"/>
    <w:rsid w:val="006715FD"/>
    <w:rsid w:val="00673305"/>
    <w:rsid w:val="00673C32"/>
    <w:rsid w:val="00675199"/>
    <w:rsid w:val="00676B76"/>
    <w:rsid w:val="006774DE"/>
    <w:rsid w:val="006805BE"/>
    <w:rsid w:val="006807A0"/>
    <w:rsid w:val="006818FF"/>
    <w:rsid w:val="00681E7F"/>
    <w:rsid w:val="00682106"/>
    <w:rsid w:val="00682ECB"/>
    <w:rsid w:val="0068322B"/>
    <w:rsid w:val="006835D8"/>
    <w:rsid w:val="00683C7F"/>
    <w:rsid w:val="0068402D"/>
    <w:rsid w:val="0068450B"/>
    <w:rsid w:val="00684A95"/>
    <w:rsid w:val="00685665"/>
    <w:rsid w:val="00686415"/>
    <w:rsid w:val="006866A5"/>
    <w:rsid w:val="0068696A"/>
    <w:rsid w:val="00686CEF"/>
    <w:rsid w:val="00687366"/>
    <w:rsid w:val="00687576"/>
    <w:rsid w:val="006879AA"/>
    <w:rsid w:val="00687F85"/>
    <w:rsid w:val="006902FA"/>
    <w:rsid w:val="006910B1"/>
    <w:rsid w:val="00691572"/>
    <w:rsid w:val="00692AEF"/>
    <w:rsid w:val="00692D3A"/>
    <w:rsid w:val="0069354D"/>
    <w:rsid w:val="0069475E"/>
    <w:rsid w:val="0069623E"/>
    <w:rsid w:val="00696829"/>
    <w:rsid w:val="006969F0"/>
    <w:rsid w:val="006A0012"/>
    <w:rsid w:val="006A0484"/>
    <w:rsid w:val="006A0CCF"/>
    <w:rsid w:val="006A1756"/>
    <w:rsid w:val="006A2EEC"/>
    <w:rsid w:val="006A30CC"/>
    <w:rsid w:val="006A3128"/>
    <w:rsid w:val="006A3728"/>
    <w:rsid w:val="006A3BBD"/>
    <w:rsid w:val="006A4262"/>
    <w:rsid w:val="006A4615"/>
    <w:rsid w:val="006A4706"/>
    <w:rsid w:val="006A47C8"/>
    <w:rsid w:val="006A57C6"/>
    <w:rsid w:val="006A602D"/>
    <w:rsid w:val="006A65AF"/>
    <w:rsid w:val="006A7198"/>
    <w:rsid w:val="006A7455"/>
    <w:rsid w:val="006B03DD"/>
    <w:rsid w:val="006B06A8"/>
    <w:rsid w:val="006B07AA"/>
    <w:rsid w:val="006B2825"/>
    <w:rsid w:val="006B2D61"/>
    <w:rsid w:val="006B4148"/>
    <w:rsid w:val="006B457E"/>
    <w:rsid w:val="006B49A7"/>
    <w:rsid w:val="006B4E2A"/>
    <w:rsid w:val="006B519C"/>
    <w:rsid w:val="006B5532"/>
    <w:rsid w:val="006B6383"/>
    <w:rsid w:val="006B67ED"/>
    <w:rsid w:val="006B74A4"/>
    <w:rsid w:val="006B7B90"/>
    <w:rsid w:val="006C01D4"/>
    <w:rsid w:val="006C0778"/>
    <w:rsid w:val="006C0C40"/>
    <w:rsid w:val="006C19C1"/>
    <w:rsid w:val="006C207B"/>
    <w:rsid w:val="006C2393"/>
    <w:rsid w:val="006C28A1"/>
    <w:rsid w:val="006C38AB"/>
    <w:rsid w:val="006C3AFD"/>
    <w:rsid w:val="006C3DDD"/>
    <w:rsid w:val="006C3F10"/>
    <w:rsid w:val="006C49EA"/>
    <w:rsid w:val="006C4B34"/>
    <w:rsid w:val="006C5103"/>
    <w:rsid w:val="006C51A7"/>
    <w:rsid w:val="006C51E1"/>
    <w:rsid w:val="006C5FDF"/>
    <w:rsid w:val="006C6381"/>
    <w:rsid w:val="006C6E40"/>
    <w:rsid w:val="006C7759"/>
    <w:rsid w:val="006C7932"/>
    <w:rsid w:val="006D035E"/>
    <w:rsid w:val="006D0E74"/>
    <w:rsid w:val="006D0F02"/>
    <w:rsid w:val="006D0F21"/>
    <w:rsid w:val="006D14ED"/>
    <w:rsid w:val="006D2FB4"/>
    <w:rsid w:val="006D3B28"/>
    <w:rsid w:val="006D4076"/>
    <w:rsid w:val="006D427F"/>
    <w:rsid w:val="006D4C6C"/>
    <w:rsid w:val="006D504C"/>
    <w:rsid w:val="006D5087"/>
    <w:rsid w:val="006D5F1F"/>
    <w:rsid w:val="006D6DA3"/>
    <w:rsid w:val="006D7429"/>
    <w:rsid w:val="006D7DDF"/>
    <w:rsid w:val="006E082B"/>
    <w:rsid w:val="006E142E"/>
    <w:rsid w:val="006E1EEA"/>
    <w:rsid w:val="006E2E66"/>
    <w:rsid w:val="006E3048"/>
    <w:rsid w:val="006E363A"/>
    <w:rsid w:val="006E3F78"/>
    <w:rsid w:val="006E41FB"/>
    <w:rsid w:val="006E470D"/>
    <w:rsid w:val="006E5D10"/>
    <w:rsid w:val="006E68E5"/>
    <w:rsid w:val="006E6AE7"/>
    <w:rsid w:val="006E75F5"/>
    <w:rsid w:val="006E761F"/>
    <w:rsid w:val="006E7BE0"/>
    <w:rsid w:val="006E7F80"/>
    <w:rsid w:val="006F0EAC"/>
    <w:rsid w:val="006F12B6"/>
    <w:rsid w:val="006F1E4B"/>
    <w:rsid w:val="006F208F"/>
    <w:rsid w:val="006F20AD"/>
    <w:rsid w:val="006F2548"/>
    <w:rsid w:val="006F25C5"/>
    <w:rsid w:val="006F2669"/>
    <w:rsid w:val="006F3416"/>
    <w:rsid w:val="006F4F0A"/>
    <w:rsid w:val="006F594D"/>
    <w:rsid w:val="006F65FE"/>
    <w:rsid w:val="006F6B4D"/>
    <w:rsid w:val="006F7B77"/>
    <w:rsid w:val="0070070D"/>
    <w:rsid w:val="00700E71"/>
    <w:rsid w:val="007020F0"/>
    <w:rsid w:val="0070395A"/>
    <w:rsid w:val="00704252"/>
    <w:rsid w:val="00704510"/>
    <w:rsid w:val="007046DC"/>
    <w:rsid w:val="00704A78"/>
    <w:rsid w:val="007055BC"/>
    <w:rsid w:val="007055C1"/>
    <w:rsid w:val="00705B66"/>
    <w:rsid w:val="00706CC2"/>
    <w:rsid w:val="00707344"/>
    <w:rsid w:val="00711C83"/>
    <w:rsid w:val="00712E97"/>
    <w:rsid w:val="007139B5"/>
    <w:rsid w:val="007141BF"/>
    <w:rsid w:val="00714844"/>
    <w:rsid w:val="007162F1"/>
    <w:rsid w:val="00716C5A"/>
    <w:rsid w:val="00716E2A"/>
    <w:rsid w:val="00717AEC"/>
    <w:rsid w:val="007205F7"/>
    <w:rsid w:val="00720788"/>
    <w:rsid w:val="00720B5D"/>
    <w:rsid w:val="00720E7C"/>
    <w:rsid w:val="00721619"/>
    <w:rsid w:val="00721855"/>
    <w:rsid w:val="00721AB3"/>
    <w:rsid w:val="0072211E"/>
    <w:rsid w:val="0072242F"/>
    <w:rsid w:val="00722939"/>
    <w:rsid w:val="00722B95"/>
    <w:rsid w:val="0072327C"/>
    <w:rsid w:val="00724A96"/>
    <w:rsid w:val="00724B1E"/>
    <w:rsid w:val="0072637D"/>
    <w:rsid w:val="007267A4"/>
    <w:rsid w:val="00726EE8"/>
    <w:rsid w:val="007274EC"/>
    <w:rsid w:val="00731854"/>
    <w:rsid w:val="00732AA5"/>
    <w:rsid w:val="0073346E"/>
    <w:rsid w:val="00733757"/>
    <w:rsid w:val="00733769"/>
    <w:rsid w:val="007371C7"/>
    <w:rsid w:val="0074104E"/>
    <w:rsid w:val="0074129A"/>
    <w:rsid w:val="00741F5E"/>
    <w:rsid w:val="00741FC5"/>
    <w:rsid w:val="00742F27"/>
    <w:rsid w:val="0074388D"/>
    <w:rsid w:val="007439D8"/>
    <w:rsid w:val="00744725"/>
    <w:rsid w:val="00745B58"/>
    <w:rsid w:val="00745C41"/>
    <w:rsid w:val="00745EDF"/>
    <w:rsid w:val="007463BF"/>
    <w:rsid w:val="00746779"/>
    <w:rsid w:val="00747A68"/>
    <w:rsid w:val="00747B3B"/>
    <w:rsid w:val="00750759"/>
    <w:rsid w:val="0075107D"/>
    <w:rsid w:val="007526C2"/>
    <w:rsid w:val="00752A45"/>
    <w:rsid w:val="00752EB9"/>
    <w:rsid w:val="0075397D"/>
    <w:rsid w:val="00753A42"/>
    <w:rsid w:val="0075402E"/>
    <w:rsid w:val="007547C7"/>
    <w:rsid w:val="007552CF"/>
    <w:rsid w:val="00755C2B"/>
    <w:rsid w:val="007563C3"/>
    <w:rsid w:val="007568A4"/>
    <w:rsid w:val="00757586"/>
    <w:rsid w:val="00757597"/>
    <w:rsid w:val="00760CBF"/>
    <w:rsid w:val="00761A15"/>
    <w:rsid w:val="007628A6"/>
    <w:rsid w:val="007630DE"/>
    <w:rsid w:val="007637FC"/>
    <w:rsid w:val="00763AE6"/>
    <w:rsid w:val="00763EC3"/>
    <w:rsid w:val="00765456"/>
    <w:rsid w:val="0076645C"/>
    <w:rsid w:val="00767357"/>
    <w:rsid w:val="007675B9"/>
    <w:rsid w:val="007675FD"/>
    <w:rsid w:val="007676DA"/>
    <w:rsid w:val="007679DF"/>
    <w:rsid w:val="007702A8"/>
    <w:rsid w:val="00770501"/>
    <w:rsid w:val="007709EB"/>
    <w:rsid w:val="00770B4E"/>
    <w:rsid w:val="00771E31"/>
    <w:rsid w:val="00771E4B"/>
    <w:rsid w:val="00771FBB"/>
    <w:rsid w:val="0077257F"/>
    <w:rsid w:val="00772B16"/>
    <w:rsid w:val="007748A4"/>
    <w:rsid w:val="00774B85"/>
    <w:rsid w:val="00774D93"/>
    <w:rsid w:val="00776025"/>
    <w:rsid w:val="0077622D"/>
    <w:rsid w:val="00776271"/>
    <w:rsid w:val="007772CF"/>
    <w:rsid w:val="00780C23"/>
    <w:rsid w:val="00780C66"/>
    <w:rsid w:val="00780E57"/>
    <w:rsid w:val="00781011"/>
    <w:rsid w:val="0078103C"/>
    <w:rsid w:val="00781653"/>
    <w:rsid w:val="007821F6"/>
    <w:rsid w:val="007823D9"/>
    <w:rsid w:val="007837CB"/>
    <w:rsid w:val="00785DDE"/>
    <w:rsid w:val="00786083"/>
    <w:rsid w:val="00786B15"/>
    <w:rsid w:val="007870ED"/>
    <w:rsid w:val="007877E9"/>
    <w:rsid w:val="00791885"/>
    <w:rsid w:val="00793011"/>
    <w:rsid w:val="00794A2D"/>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7C0"/>
    <w:rsid w:val="007A4972"/>
    <w:rsid w:val="007A4A29"/>
    <w:rsid w:val="007A4A4E"/>
    <w:rsid w:val="007A52D2"/>
    <w:rsid w:val="007A56EF"/>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13E"/>
    <w:rsid w:val="007C0336"/>
    <w:rsid w:val="007C04A0"/>
    <w:rsid w:val="007C08C3"/>
    <w:rsid w:val="007C1551"/>
    <w:rsid w:val="007C1853"/>
    <w:rsid w:val="007C1937"/>
    <w:rsid w:val="007C1C92"/>
    <w:rsid w:val="007C26D1"/>
    <w:rsid w:val="007C28BA"/>
    <w:rsid w:val="007C2F9E"/>
    <w:rsid w:val="007C5CC3"/>
    <w:rsid w:val="007C5CDA"/>
    <w:rsid w:val="007C5EE0"/>
    <w:rsid w:val="007C6E24"/>
    <w:rsid w:val="007C7E3A"/>
    <w:rsid w:val="007D07B4"/>
    <w:rsid w:val="007D0928"/>
    <w:rsid w:val="007D1C75"/>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8CC"/>
    <w:rsid w:val="007E1342"/>
    <w:rsid w:val="007E1A2A"/>
    <w:rsid w:val="007E1D4D"/>
    <w:rsid w:val="007E2627"/>
    <w:rsid w:val="007E3771"/>
    <w:rsid w:val="007E390D"/>
    <w:rsid w:val="007E3F04"/>
    <w:rsid w:val="007E43A1"/>
    <w:rsid w:val="007E5A10"/>
    <w:rsid w:val="007E6D4B"/>
    <w:rsid w:val="007E7179"/>
    <w:rsid w:val="007E75BF"/>
    <w:rsid w:val="007F0747"/>
    <w:rsid w:val="007F1685"/>
    <w:rsid w:val="007F2A4B"/>
    <w:rsid w:val="007F32ED"/>
    <w:rsid w:val="007F395A"/>
    <w:rsid w:val="007F396D"/>
    <w:rsid w:val="007F3AA4"/>
    <w:rsid w:val="007F411C"/>
    <w:rsid w:val="007F50EF"/>
    <w:rsid w:val="007F5265"/>
    <w:rsid w:val="007F56FC"/>
    <w:rsid w:val="007F68B0"/>
    <w:rsid w:val="007F6C8C"/>
    <w:rsid w:val="00800DA3"/>
    <w:rsid w:val="0080103E"/>
    <w:rsid w:val="00802572"/>
    <w:rsid w:val="008035D0"/>
    <w:rsid w:val="0080376D"/>
    <w:rsid w:val="0080576A"/>
    <w:rsid w:val="00805832"/>
    <w:rsid w:val="00805A60"/>
    <w:rsid w:val="00807CE3"/>
    <w:rsid w:val="00807EA5"/>
    <w:rsid w:val="008100E1"/>
    <w:rsid w:val="00810257"/>
    <w:rsid w:val="008103BA"/>
    <w:rsid w:val="0081124D"/>
    <w:rsid w:val="0081155B"/>
    <w:rsid w:val="008135BB"/>
    <w:rsid w:val="00813EAF"/>
    <w:rsid w:val="008148AB"/>
    <w:rsid w:val="008154A5"/>
    <w:rsid w:val="00817FCC"/>
    <w:rsid w:val="008205C0"/>
    <w:rsid w:val="00821B7D"/>
    <w:rsid w:val="008227D0"/>
    <w:rsid w:val="00822F89"/>
    <w:rsid w:val="00822F9D"/>
    <w:rsid w:val="0082306E"/>
    <w:rsid w:val="00823ACA"/>
    <w:rsid w:val="0082460D"/>
    <w:rsid w:val="008247D2"/>
    <w:rsid w:val="008250AB"/>
    <w:rsid w:val="00825D6A"/>
    <w:rsid w:val="00826412"/>
    <w:rsid w:val="00826611"/>
    <w:rsid w:val="00826651"/>
    <w:rsid w:val="008307CA"/>
    <w:rsid w:val="008308BE"/>
    <w:rsid w:val="00830FD3"/>
    <w:rsid w:val="008319E3"/>
    <w:rsid w:val="00831F3E"/>
    <w:rsid w:val="008320CC"/>
    <w:rsid w:val="008332DB"/>
    <w:rsid w:val="00833BEB"/>
    <w:rsid w:val="00834FC9"/>
    <w:rsid w:val="008361F8"/>
    <w:rsid w:val="00836B9E"/>
    <w:rsid w:val="00836E07"/>
    <w:rsid w:val="00837B28"/>
    <w:rsid w:val="00840E6F"/>
    <w:rsid w:val="00841435"/>
    <w:rsid w:val="00843091"/>
    <w:rsid w:val="008430BD"/>
    <w:rsid w:val="008431C2"/>
    <w:rsid w:val="0084329C"/>
    <w:rsid w:val="008434CD"/>
    <w:rsid w:val="008436FA"/>
    <w:rsid w:val="00843CA0"/>
    <w:rsid w:val="00844222"/>
    <w:rsid w:val="0084477E"/>
    <w:rsid w:val="00844981"/>
    <w:rsid w:val="00844FA2"/>
    <w:rsid w:val="0084523D"/>
    <w:rsid w:val="00846477"/>
    <w:rsid w:val="00846BFA"/>
    <w:rsid w:val="00850857"/>
    <w:rsid w:val="008516AD"/>
    <w:rsid w:val="00851D9D"/>
    <w:rsid w:val="008520B4"/>
    <w:rsid w:val="00852A51"/>
    <w:rsid w:val="008538B2"/>
    <w:rsid w:val="008549D6"/>
    <w:rsid w:val="00854B93"/>
    <w:rsid w:val="00854EBD"/>
    <w:rsid w:val="00855A2D"/>
    <w:rsid w:val="00855E15"/>
    <w:rsid w:val="00856611"/>
    <w:rsid w:val="00856B1C"/>
    <w:rsid w:val="008575A4"/>
    <w:rsid w:val="00860265"/>
    <w:rsid w:val="008611F4"/>
    <w:rsid w:val="0086215E"/>
    <w:rsid w:val="00863063"/>
    <w:rsid w:val="0086378F"/>
    <w:rsid w:val="00863BEA"/>
    <w:rsid w:val="00864197"/>
    <w:rsid w:val="00864729"/>
    <w:rsid w:val="00864807"/>
    <w:rsid w:val="008656E2"/>
    <w:rsid w:val="008659BF"/>
    <w:rsid w:val="00866261"/>
    <w:rsid w:val="0086667E"/>
    <w:rsid w:val="00866E1F"/>
    <w:rsid w:val="0086756C"/>
    <w:rsid w:val="00867A97"/>
    <w:rsid w:val="0087029B"/>
    <w:rsid w:val="008709BF"/>
    <w:rsid w:val="00871456"/>
    <w:rsid w:val="00871AF0"/>
    <w:rsid w:val="00872160"/>
    <w:rsid w:val="00872E27"/>
    <w:rsid w:val="00873169"/>
    <w:rsid w:val="00873EC4"/>
    <w:rsid w:val="0087468A"/>
    <w:rsid w:val="008749AE"/>
    <w:rsid w:val="00875450"/>
    <w:rsid w:val="0087593F"/>
    <w:rsid w:val="00875E07"/>
    <w:rsid w:val="0087666A"/>
    <w:rsid w:val="00876987"/>
    <w:rsid w:val="00876BBC"/>
    <w:rsid w:val="00880AD1"/>
    <w:rsid w:val="00880C13"/>
    <w:rsid w:val="008811F5"/>
    <w:rsid w:val="0088191E"/>
    <w:rsid w:val="00882995"/>
    <w:rsid w:val="008834A0"/>
    <w:rsid w:val="008837F9"/>
    <w:rsid w:val="0088399F"/>
    <w:rsid w:val="00883BAC"/>
    <w:rsid w:val="00884A0C"/>
    <w:rsid w:val="00884F3D"/>
    <w:rsid w:val="00885B4B"/>
    <w:rsid w:val="00885F85"/>
    <w:rsid w:val="00887DF7"/>
    <w:rsid w:val="0089018E"/>
    <w:rsid w:val="00890698"/>
    <w:rsid w:val="00890C9D"/>
    <w:rsid w:val="008917EC"/>
    <w:rsid w:val="008918DF"/>
    <w:rsid w:val="008920D0"/>
    <w:rsid w:val="00892553"/>
    <w:rsid w:val="008928C6"/>
    <w:rsid w:val="008947CE"/>
    <w:rsid w:val="0089487F"/>
    <w:rsid w:val="00895784"/>
    <w:rsid w:val="00895A3A"/>
    <w:rsid w:val="00895F09"/>
    <w:rsid w:val="00895F59"/>
    <w:rsid w:val="008964CB"/>
    <w:rsid w:val="00897121"/>
    <w:rsid w:val="0089728B"/>
    <w:rsid w:val="00897478"/>
    <w:rsid w:val="008A0CF6"/>
    <w:rsid w:val="008A0FF5"/>
    <w:rsid w:val="008A1046"/>
    <w:rsid w:val="008A1879"/>
    <w:rsid w:val="008A241F"/>
    <w:rsid w:val="008A375C"/>
    <w:rsid w:val="008A37BC"/>
    <w:rsid w:val="008A3D66"/>
    <w:rsid w:val="008A3DD4"/>
    <w:rsid w:val="008A3E66"/>
    <w:rsid w:val="008A4462"/>
    <w:rsid w:val="008A44FC"/>
    <w:rsid w:val="008A4C0A"/>
    <w:rsid w:val="008A524B"/>
    <w:rsid w:val="008A5750"/>
    <w:rsid w:val="008A5D1E"/>
    <w:rsid w:val="008A6059"/>
    <w:rsid w:val="008A695C"/>
    <w:rsid w:val="008A7D21"/>
    <w:rsid w:val="008B0259"/>
    <w:rsid w:val="008B0298"/>
    <w:rsid w:val="008B09B6"/>
    <w:rsid w:val="008B0C0F"/>
    <w:rsid w:val="008B18F6"/>
    <w:rsid w:val="008B19E2"/>
    <w:rsid w:val="008B2BBE"/>
    <w:rsid w:val="008B2BF0"/>
    <w:rsid w:val="008B2CFD"/>
    <w:rsid w:val="008B2E8B"/>
    <w:rsid w:val="008B3B72"/>
    <w:rsid w:val="008B3EB2"/>
    <w:rsid w:val="008B3F60"/>
    <w:rsid w:val="008B4B3F"/>
    <w:rsid w:val="008B5205"/>
    <w:rsid w:val="008B563B"/>
    <w:rsid w:val="008B66EC"/>
    <w:rsid w:val="008B7AE0"/>
    <w:rsid w:val="008B7BB5"/>
    <w:rsid w:val="008C012C"/>
    <w:rsid w:val="008C0284"/>
    <w:rsid w:val="008C0BB0"/>
    <w:rsid w:val="008C1CD6"/>
    <w:rsid w:val="008C27F9"/>
    <w:rsid w:val="008C2909"/>
    <w:rsid w:val="008C3542"/>
    <w:rsid w:val="008C3B8C"/>
    <w:rsid w:val="008C4348"/>
    <w:rsid w:val="008C46C2"/>
    <w:rsid w:val="008C4A82"/>
    <w:rsid w:val="008C4AFB"/>
    <w:rsid w:val="008C5E43"/>
    <w:rsid w:val="008C79F1"/>
    <w:rsid w:val="008D0990"/>
    <w:rsid w:val="008D10D5"/>
    <w:rsid w:val="008D1CAB"/>
    <w:rsid w:val="008D1EC8"/>
    <w:rsid w:val="008D2155"/>
    <w:rsid w:val="008D2374"/>
    <w:rsid w:val="008D23ED"/>
    <w:rsid w:val="008D28D0"/>
    <w:rsid w:val="008D3D23"/>
    <w:rsid w:val="008D6B0A"/>
    <w:rsid w:val="008D7A09"/>
    <w:rsid w:val="008E0374"/>
    <w:rsid w:val="008E2620"/>
    <w:rsid w:val="008E32C8"/>
    <w:rsid w:val="008E36C0"/>
    <w:rsid w:val="008E3F6F"/>
    <w:rsid w:val="008E42C8"/>
    <w:rsid w:val="008E586B"/>
    <w:rsid w:val="008E6916"/>
    <w:rsid w:val="008E6E9F"/>
    <w:rsid w:val="008E7180"/>
    <w:rsid w:val="008E719C"/>
    <w:rsid w:val="008E75DE"/>
    <w:rsid w:val="008E7A07"/>
    <w:rsid w:val="008E7B8F"/>
    <w:rsid w:val="008F00DC"/>
    <w:rsid w:val="008F0A58"/>
    <w:rsid w:val="008F0CB8"/>
    <w:rsid w:val="008F1CBB"/>
    <w:rsid w:val="008F1F1D"/>
    <w:rsid w:val="008F3120"/>
    <w:rsid w:val="008F34A0"/>
    <w:rsid w:val="008F39C4"/>
    <w:rsid w:val="008F4EE1"/>
    <w:rsid w:val="008F6211"/>
    <w:rsid w:val="008F6AEE"/>
    <w:rsid w:val="008F7177"/>
    <w:rsid w:val="008F7229"/>
    <w:rsid w:val="008F7647"/>
    <w:rsid w:val="008F7B93"/>
    <w:rsid w:val="00900175"/>
    <w:rsid w:val="00900698"/>
    <w:rsid w:val="00900757"/>
    <w:rsid w:val="0090152A"/>
    <w:rsid w:val="00901A14"/>
    <w:rsid w:val="00901A5A"/>
    <w:rsid w:val="00901AFE"/>
    <w:rsid w:val="00902166"/>
    <w:rsid w:val="009024DF"/>
    <w:rsid w:val="0090251B"/>
    <w:rsid w:val="00902645"/>
    <w:rsid w:val="00902ACB"/>
    <w:rsid w:val="00902E65"/>
    <w:rsid w:val="00903301"/>
    <w:rsid w:val="00904135"/>
    <w:rsid w:val="00904F91"/>
    <w:rsid w:val="009050E5"/>
    <w:rsid w:val="009058A4"/>
    <w:rsid w:val="009058E6"/>
    <w:rsid w:val="00905AF7"/>
    <w:rsid w:val="00906269"/>
    <w:rsid w:val="00906308"/>
    <w:rsid w:val="00906C76"/>
    <w:rsid w:val="009071C5"/>
    <w:rsid w:val="00907A64"/>
    <w:rsid w:val="00907EFF"/>
    <w:rsid w:val="0091186A"/>
    <w:rsid w:val="00911FC6"/>
    <w:rsid w:val="009124C6"/>
    <w:rsid w:val="009147BF"/>
    <w:rsid w:val="009149C8"/>
    <w:rsid w:val="009151E5"/>
    <w:rsid w:val="00915775"/>
    <w:rsid w:val="00915BE2"/>
    <w:rsid w:val="00915C89"/>
    <w:rsid w:val="00915E9D"/>
    <w:rsid w:val="00916128"/>
    <w:rsid w:val="00916AE7"/>
    <w:rsid w:val="00916B66"/>
    <w:rsid w:val="00916CCA"/>
    <w:rsid w:val="009175CD"/>
    <w:rsid w:val="00917995"/>
    <w:rsid w:val="0092219B"/>
    <w:rsid w:val="00922C61"/>
    <w:rsid w:val="009237F0"/>
    <w:rsid w:val="00925056"/>
    <w:rsid w:val="00925460"/>
    <w:rsid w:val="0092569A"/>
    <w:rsid w:val="00925E68"/>
    <w:rsid w:val="00926584"/>
    <w:rsid w:val="00926B47"/>
    <w:rsid w:val="00927472"/>
    <w:rsid w:val="00927F5D"/>
    <w:rsid w:val="00931259"/>
    <w:rsid w:val="00931749"/>
    <w:rsid w:val="00932CE5"/>
    <w:rsid w:val="009336CF"/>
    <w:rsid w:val="00933936"/>
    <w:rsid w:val="00934710"/>
    <w:rsid w:val="00935709"/>
    <w:rsid w:val="00935B56"/>
    <w:rsid w:val="00935E95"/>
    <w:rsid w:val="009364EC"/>
    <w:rsid w:val="009366F7"/>
    <w:rsid w:val="00936A48"/>
    <w:rsid w:val="00936ABD"/>
    <w:rsid w:val="00936C2A"/>
    <w:rsid w:val="00937397"/>
    <w:rsid w:val="009400E5"/>
    <w:rsid w:val="009401AC"/>
    <w:rsid w:val="009402E0"/>
    <w:rsid w:val="00940457"/>
    <w:rsid w:val="00940571"/>
    <w:rsid w:val="00941246"/>
    <w:rsid w:val="0094210B"/>
    <w:rsid w:val="00942160"/>
    <w:rsid w:val="0094271E"/>
    <w:rsid w:val="009428BD"/>
    <w:rsid w:val="00942A38"/>
    <w:rsid w:val="00942C3D"/>
    <w:rsid w:val="00943464"/>
    <w:rsid w:val="00943BEB"/>
    <w:rsid w:val="00944B7A"/>
    <w:rsid w:val="009450F1"/>
    <w:rsid w:val="009455E2"/>
    <w:rsid w:val="0094588E"/>
    <w:rsid w:val="00945E14"/>
    <w:rsid w:val="00946F07"/>
    <w:rsid w:val="0094737A"/>
    <w:rsid w:val="00950041"/>
    <w:rsid w:val="00950B1C"/>
    <w:rsid w:val="009512AA"/>
    <w:rsid w:val="00952FC2"/>
    <w:rsid w:val="00953926"/>
    <w:rsid w:val="009540C9"/>
    <w:rsid w:val="0095503E"/>
    <w:rsid w:val="00955A35"/>
    <w:rsid w:val="009565D8"/>
    <w:rsid w:val="00956D23"/>
    <w:rsid w:val="00956F82"/>
    <w:rsid w:val="0095711E"/>
    <w:rsid w:val="00957476"/>
    <w:rsid w:val="00957ABB"/>
    <w:rsid w:val="00960B54"/>
    <w:rsid w:val="009616CA"/>
    <w:rsid w:val="00961F80"/>
    <w:rsid w:val="009622FC"/>
    <w:rsid w:val="00964E20"/>
    <w:rsid w:val="00965924"/>
    <w:rsid w:val="0096615B"/>
    <w:rsid w:val="00966C17"/>
    <w:rsid w:val="009678C2"/>
    <w:rsid w:val="00971279"/>
    <w:rsid w:val="00971AAA"/>
    <w:rsid w:val="00972131"/>
    <w:rsid w:val="00974545"/>
    <w:rsid w:val="00974966"/>
    <w:rsid w:val="00975B24"/>
    <w:rsid w:val="00975C16"/>
    <w:rsid w:val="009762B9"/>
    <w:rsid w:val="009768F6"/>
    <w:rsid w:val="00976E04"/>
    <w:rsid w:val="009777FE"/>
    <w:rsid w:val="00980673"/>
    <w:rsid w:val="009840EA"/>
    <w:rsid w:val="0098442C"/>
    <w:rsid w:val="009847C6"/>
    <w:rsid w:val="0098541F"/>
    <w:rsid w:val="009856D7"/>
    <w:rsid w:val="00986670"/>
    <w:rsid w:val="00987C05"/>
    <w:rsid w:val="0099145A"/>
    <w:rsid w:val="0099184C"/>
    <w:rsid w:val="009921BF"/>
    <w:rsid w:val="009922CE"/>
    <w:rsid w:val="0099289F"/>
    <w:rsid w:val="0099397E"/>
    <w:rsid w:val="00993D3A"/>
    <w:rsid w:val="0099516A"/>
    <w:rsid w:val="009953C0"/>
    <w:rsid w:val="0099545F"/>
    <w:rsid w:val="00995E91"/>
    <w:rsid w:val="00997228"/>
    <w:rsid w:val="00997820"/>
    <w:rsid w:val="009A13F0"/>
    <w:rsid w:val="009A1E1E"/>
    <w:rsid w:val="009A2B42"/>
    <w:rsid w:val="009A2C69"/>
    <w:rsid w:val="009A3906"/>
    <w:rsid w:val="009A3C0F"/>
    <w:rsid w:val="009A53D6"/>
    <w:rsid w:val="009A59A2"/>
    <w:rsid w:val="009A6302"/>
    <w:rsid w:val="009A6DAE"/>
    <w:rsid w:val="009A6EDB"/>
    <w:rsid w:val="009A7022"/>
    <w:rsid w:val="009A7AE1"/>
    <w:rsid w:val="009A7E1D"/>
    <w:rsid w:val="009B0219"/>
    <w:rsid w:val="009B2738"/>
    <w:rsid w:val="009B2F2D"/>
    <w:rsid w:val="009B5D00"/>
    <w:rsid w:val="009B5D29"/>
    <w:rsid w:val="009B7577"/>
    <w:rsid w:val="009B75DD"/>
    <w:rsid w:val="009B7FE3"/>
    <w:rsid w:val="009C047C"/>
    <w:rsid w:val="009C1941"/>
    <w:rsid w:val="009C1F56"/>
    <w:rsid w:val="009C32C9"/>
    <w:rsid w:val="009C477D"/>
    <w:rsid w:val="009C4910"/>
    <w:rsid w:val="009C4965"/>
    <w:rsid w:val="009C4D16"/>
    <w:rsid w:val="009C5660"/>
    <w:rsid w:val="009C6103"/>
    <w:rsid w:val="009C7281"/>
    <w:rsid w:val="009C7AAC"/>
    <w:rsid w:val="009D027F"/>
    <w:rsid w:val="009D03DB"/>
    <w:rsid w:val="009D05B2"/>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CEA"/>
    <w:rsid w:val="009D6817"/>
    <w:rsid w:val="009D6F2C"/>
    <w:rsid w:val="009D79C9"/>
    <w:rsid w:val="009E0373"/>
    <w:rsid w:val="009E0387"/>
    <w:rsid w:val="009E2B8F"/>
    <w:rsid w:val="009E37F7"/>
    <w:rsid w:val="009E59CA"/>
    <w:rsid w:val="009E6613"/>
    <w:rsid w:val="009E68DF"/>
    <w:rsid w:val="009E7560"/>
    <w:rsid w:val="009F0DF7"/>
    <w:rsid w:val="009F1052"/>
    <w:rsid w:val="009F16B1"/>
    <w:rsid w:val="009F188D"/>
    <w:rsid w:val="009F1910"/>
    <w:rsid w:val="009F2EA5"/>
    <w:rsid w:val="009F39E6"/>
    <w:rsid w:val="009F3BF7"/>
    <w:rsid w:val="009F3FFA"/>
    <w:rsid w:val="009F4AF1"/>
    <w:rsid w:val="009F6292"/>
    <w:rsid w:val="009F673E"/>
    <w:rsid w:val="009F7DF6"/>
    <w:rsid w:val="00A005E7"/>
    <w:rsid w:val="00A016B4"/>
    <w:rsid w:val="00A021A7"/>
    <w:rsid w:val="00A03FD0"/>
    <w:rsid w:val="00A04334"/>
    <w:rsid w:val="00A04EE2"/>
    <w:rsid w:val="00A05998"/>
    <w:rsid w:val="00A06FCF"/>
    <w:rsid w:val="00A07160"/>
    <w:rsid w:val="00A10B96"/>
    <w:rsid w:val="00A10E9D"/>
    <w:rsid w:val="00A11736"/>
    <w:rsid w:val="00A11BE8"/>
    <w:rsid w:val="00A11CE9"/>
    <w:rsid w:val="00A124FF"/>
    <w:rsid w:val="00A125D6"/>
    <w:rsid w:val="00A129FA"/>
    <w:rsid w:val="00A142BC"/>
    <w:rsid w:val="00A14864"/>
    <w:rsid w:val="00A14CC8"/>
    <w:rsid w:val="00A14D4D"/>
    <w:rsid w:val="00A1562F"/>
    <w:rsid w:val="00A15A2E"/>
    <w:rsid w:val="00A15C5F"/>
    <w:rsid w:val="00A15E28"/>
    <w:rsid w:val="00A174AB"/>
    <w:rsid w:val="00A2084E"/>
    <w:rsid w:val="00A20CFE"/>
    <w:rsid w:val="00A21ECF"/>
    <w:rsid w:val="00A2395C"/>
    <w:rsid w:val="00A23A15"/>
    <w:rsid w:val="00A23B80"/>
    <w:rsid w:val="00A240AB"/>
    <w:rsid w:val="00A242AF"/>
    <w:rsid w:val="00A2453B"/>
    <w:rsid w:val="00A24C9C"/>
    <w:rsid w:val="00A2555C"/>
    <w:rsid w:val="00A260E2"/>
    <w:rsid w:val="00A26711"/>
    <w:rsid w:val="00A2692F"/>
    <w:rsid w:val="00A26943"/>
    <w:rsid w:val="00A30894"/>
    <w:rsid w:val="00A30D4C"/>
    <w:rsid w:val="00A315A6"/>
    <w:rsid w:val="00A31C21"/>
    <w:rsid w:val="00A31D3A"/>
    <w:rsid w:val="00A3249D"/>
    <w:rsid w:val="00A34424"/>
    <w:rsid w:val="00A3466A"/>
    <w:rsid w:val="00A34B47"/>
    <w:rsid w:val="00A355CC"/>
    <w:rsid w:val="00A360E5"/>
    <w:rsid w:val="00A36794"/>
    <w:rsid w:val="00A36BE1"/>
    <w:rsid w:val="00A37288"/>
    <w:rsid w:val="00A37349"/>
    <w:rsid w:val="00A37721"/>
    <w:rsid w:val="00A37B19"/>
    <w:rsid w:val="00A41427"/>
    <w:rsid w:val="00A419AA"/>
    <w:rsid w:val="00A41CE4"/>
    <w:rsid w:val="00A41FC9"/>
    <w:rsid w:val="00A44049"/>
    <w:rsid w:val="00A44EBD"/>
    <w:rsid w:val="00A452C5"/>
    <w:rsid w:val="00A46849"/>
    <w:rsid w:val="00A47203"/>
    <w:rsid w:val="00A47369"/>
    <w:rsid w:val="00A47829"/>
    <w:rsid w:val="00A47DB9"/>
    <w:rsid w:val="00A510FC"/>
    <w:rsid w:val="00A51C20"/>
    <w:rsid w:val="00A5223B"/>
    <w:rsid w:val="00A527DA"/>
    <w:rsid w:val="00A52977"/>
    <w:rsid w:val="00A53E53"/>
    <w:rsid w:val="00A548CA"/>
    <w:rsid w:val="00A54A46"/>
    <w:rsid w:val="00A54DF9"/>
    <w:rsid w:val="00A551E4"/>
    <w:rsid w:val="00A5550E"/>
    <w:rsid w:val="00A56058"/>
    <w:rsid w:val="00A56197"/>
    <w:rsid w:val="00A565D7"/>
    <w:rsid w:val="00A566D8"/>
    <w:rsid w:val="00A567E1"/>
    <w:rsid w:val="00A568EA"/>
    <w:rsid w:val="00A5697E"/>
    <w:rsid w:val="00A56D3A"/>
    <w:rsid w:val="00A56F1C"/>
    <w:rsid w:val="00A5723F"/>
    <w:rsid w:val="00A57349"/>
    <w:rsid w:val="00A574EF"/>
    <w:rsid w:val="00A57A6B"/>
    <w:rsid w:val="00A60FBE"/>
    <w:rsid w:val="00A6152E"/>
    <w:rsid w:val="00A615D2"/>
    <w:rsid w:val="00A62197"/>
    <w:rsid w:val="00A63F3F"/>
    <w:rsid w:val="00A6561D"/>
    <w:rsid w:val="00A66727"/>
    <w:rsid w:val="00A669F6"/>
    <w:rsid w:val="00A671E4"/>
    <w:rsid w:val="00A70AA5"/>
    <w:rsid w:val="00A71475"/>
    <w:rsid w:val="00A71677"/>
    <w:rsid w:val="00A717AF"/>
    <w:rsid w:val="00A72120"/>
    <w:rsid w:val="00A7298E"/>
    <w:rsid w:val="00A72F68"/>
    <w:rsid w:val="00A72FCD"/>
    <w:rsid w:val="00A73031"/>
    <w:rsid w:val="00A7367F"/>
    <w:rsid w:val="00A73968"/>
    <w:rsid w:val="00A747BE"/>
    <w:rsid w:val="00A74A63"/>
    <w:rsid w:val="00A7676F"/>
    <w:rsid w:val="00A77979"/>
    <w:rsid w:val="00A779C0"/>
    <w:rsid w:val="00A805A8"/>
    <w:rsid w:val="00A810F9"/>
    <w:rsid w:val="00A81881"/>
    <w:rsid w:val="00A81A87"/>
    <w:rsid w:val="00A81E56"/>
    <w:rsid w:val="00A83740"/>
    <w:rsid w:val="00A83776"/>
    <w:rsid w:val="00A83EAB"/>
    <w:rsid w:val="00A846E9"/>
    <w:rsid w:val="00A84C66"/>
    <w:rsid w:val="00A84FBD"/>
    <w:rsid w:val="00A85178"/>
    <w:rsid w:val="00A85212"/>
    <w:rsid w:val="00A855C7"/>
    <w:rsid w:val="00A85964"/>
    <w:rsid w:val="00A85A88"/>
    <w:rsid w:val="00A872AA"/>
    <w:rsid w:val="00A874E2"/>
    <w:rsid w:val="00A8787C"/>
    <w:rsid w:val="00A87ECA"/>
    <w:rsid w:val="00A90A9B"/>
    <w:rsid w:val="00A90DA0"/>
    <w:rsid w:val="00A91013"/>
    <w:rsid w:val="00A9189F"/>
    <w:rsid w:val="00A9284F"/>
    <w:rsid w:val="00A93F8E"/>
    <w:rsid w:val="00A94C41"/>
    <w:rsid w:val="00A95F2F"/>
    <w:rsid w:val="00A96672"/>
    <w:rsid w:val="00A96ED6"/>
    <w:rsid w:val="00A976B4"/>
    <w:rsid w:val="00A97DCB"/>
    <w:rsid w:val="00AA1484"/>
    <w:rsid w:val="00AA32E2"/>
    <w:rsid w:val="00AA36F1"/>
    <w:rsid w:val="00AA4034"/>
    <w:rsid w:val="00AA4843"/>
    <w:rsid w:val="00AA4B4D"/>
    <w:rsid w:val="00AA5401"/>
    <w:rsid w:val="00AA5A8F"/>
    <w:rsid w:val="00AA625E"/>
    <w:rsid w:val="00AA6B91"/>
    <w:rsid w:val="00AA714E"/>
    <w:rsid w:val="00AA71D3"/>
    <w:rsid w:val="00AB01E4"/>
    <w:rsid w:val="00AB1146"/>
    <w:rsid w:val="00AB30F2"/>
    <w:rsid w:val="00AB3101"/>
    <w:rsid w:val="00AB38F2"/>
    <w:rsid w:val="00AB3983"/>
    <w:rsid w:val="00AB3A2F"/>
    <w:rsid w:val="00AB4311"/>
    <w:rsid w:val="00AB47DD"/>
    <w:rsid w:val="00AB5388"/>
    <w:rsid w:val="00AB5718"/>
    <w:rsid w:val="00AB5A64"/>
    <w:rsid w:val="00AB60D3"/>
    <w:rsid w:val="00AC15F6"/>
    <w:rsid w:val="00AC2BC4"/>
    <w:rsid w:val="00AC3C0A"/>
    <w:rsid w:val="00AC58EE"/>
    <w:rsid w:val="00AD00B1"/>
    <w:rsid w:val="00AD00CB"/>
    <w:rsid w:val="00AD048D"/>
    <w:rsid w:val="00AD05AC"/>
    <w:rsid w:val="00AD09D6"/>
    <w:rsid w:val="00AD1D49"/>
    <w:rsid w:val="00AD1E17"/>
    <w:rsid w:val="00AD1F21"/>
    <w:rsid w:val="00AD359F"/>
    <w:rsid w:val="00AD39BD"/>
    <w:rsid w:val="00AD483B"/>
    <w:rsid w:val="00AD54A8"/>
    <w:rsid w:val="00AD5777"/>
    <w:rsid w:val="00AD5D47"/>
    <w:rsid w:val="00AD60B6"/>
    <w:rsid w:val="00AD6316"/>
    <w:rsid w:val="00AD6BFF"/>
    <w:rsid w:val="00AD6ECC"/>
    <w:rsid w:val="00AE07C8"/>
    <w:rsid w:val="00AE0947"/>
    <w:rsid w:val="00AE0E9E"/>
    <w:rsid w:val="00AE10EF"/>
    <w:rsid w:val="00AE118A"/>
    <w:rsid w:val="00AE18AF"/>
    <w:rsid w:val="00AE2C04"/>
    <w:rsid w:val="00AE35A5"/>
    <w:rsid w:val="00AE448D"/>
    <w:rsid w:val="00AE617A"/>
    <w:rsid w:val="00AE6F10"/>
    <w:rsid w:val="00AE6F28"/>
    <w:rsid w:val="00AE7103"/>
    <w:rsid w:val="00AE76AB"/>
    <w:rsid w:val="00AF03FB"/>
    <w:rsid w:val="00AF1F11"/>
    <w:rsid w:val="00AF3738"/>
    <w:rsid w:val="00AF3847"/>
    <w:rsid w:val="00AF3ED2"/>
    <w:rsid w:val="00AF4864"/>
    <w:rsid w:val="00AF5ABE"/>
    <w:rsid w:val="00AF5E63"/>
    <w:rsid w:val="00AF5EF5"/>
    <w:rsid w:val="00AF6B56"/>
    <w:rsid w:val="00AF6C62"/>
    <w:rsid w:val="00AF7754"/>
    <w:rsid w:val="00B00567"/>
    <w:rsid w:val="00B031C9"/>
    <w:rsid w:val="00B03830"/>
    <w:rsid w:val="00B03BB0"/>
    <w:rsid w:val="00B04236"/>
    <w:rsid w:val="00B043DF"/>
    <w:rsid w:val="00B0467A"/>
    <w:rsid w:val="00B04B90"/>
    <w:rsid w:val="00B04FBE"/>
    <w:rsid w:val="00B0531B"/>
    <w:rsid w:val="00B055BB"/>
    <w:rsid w:val="00B06C95"/>
    <w:rsid w:val="00B07432"/>
    <w:rsid w:val="00B07542"/>
    <w:rsid w:val="00B11465"/>
    <w:rsid w:val="00B11E55"/>
    <w:rsid w:val="00B11F35"/>
    <w:rsid w:val="00B12388"/>
    <w:rsid w:val="00B12800"/>
    <w:rsid w:val="00B137EF"/>
    <w:rsid w:val="00B13937"/>
    <w:rsid w:val="00B14972"/>
    <w:rsid w:val="00B14DB6"/>
    <w:rsid w:val="00B15E0A"/>
    <w:rsid w:val="00B16078"/>
    <w:rsid w:val="00B1718F"/>
    <w:rsid w:val="00B201FF"/>
    <w:rsid w:val="00B211ED"/>
    <w:rsid w:val="00B220AB"/>
    <w:rsid w:val="00B220CE"/>
    <w:rsid w:val="00B22595"/>
    <w:rsid w:val="00B22BBA"/>
    <w:rsid w:val="00B238DB"/>
    <w:rsid w:val="00B2416C"/>
    <w:rsid w:val="00B247F9"/>
    <w:rsid w:val="00B25AAF"/>
    <w:rsid w:val="00B25AC0"/>
    <w:rsid w:val="00B25E23"/>
    <w:rsid w:val="00B26B61"/>
    <w:rsid w:val="00B3003E"/>
    <w:rsid w:val="00B303FD"/>
    <w:rsid w:val="00B30FA4"/>
    <w:rsid w:val="00B31BD2"/>
    <w:rsid w:val="00B31C1E"/>
    <w:rsid w:val="00B31F4C"/>
    <w:rsid w:val="00B32262"/>
    <w:rsid w:val="00B33078"/>
    <w:rsid w:val="00B34540"/>
    <w:rsid w:val="00B3473B"/>
    <w:rsid w:val="00B358B8"/>
    <w:rsid w:val="00B37504"/>
    <w:rsid w:val="00B40E43"/>
    <w:rsid w:val="00B425DF"/>
    <w:rsid w:val="00B44BBE"/>
    <w:rsid w:val="00B45AB9"/>
    <w:rsid w:val="00B460B9"/>
    <w:rsid w:val="00B462DB"/>
    <w:rsid w:val="00B46827"/>
    <w:rsid w:val="00B47748"/>
    <w:rsid w:val="00B477FD"/>
    <w:rsid w:val="00B47926"/>
    <w:rsid w:val="00B47F50"/>
    <w:rsid w:val="00B50781"/>
    <w:rsid w:val="00B512ED"/>
    <w:rsid w:val="00B513A8"/>
    <w:rsid w:val="00B51442"/>
    <w:rsid w:val="00B52617"/>
    <w:rsid w:val="00B53F15"/>
    <w:rsid w:val="00B54721"/>
    <w:rsid w:val="00B55931"/>
    <w:rsid w:val="00B566AC"/>
    <w:rsid w:val="00B56EBE"/>
    <w:rsid w:val="00B57204"/>
    <w:rsid w:val="00B604AE"/>
    <w:rsid w:val="00B6059C"/>
    <w:rsid w:val="00B60AC8"/>
    <w:rsid w:val="00B61C82"/>
    <w:rsid w:val="00B623A7"/>
    <w:rsid w:val="00B62668"/>
    <w:rsid w:val="00B62DFB"/>
    <w:rsid w:val="00B63AD9"/>
    <w:rsid w:val="00B64257"/>
    <w:rsid w:val="00B64A1D"/>
    <w:rsid w:val="00B67372"/>
    <w:rsid w:val="00B676E8"/>
    <w:rsid w:val="00B67A4B"/>
    <w:rsid w:val="00B703DE"/>
    <w:rsid w:val="00B70850"/>
    <w:rsid w:val="00B70D3B"/>
    <w:rsid w:val="00B7131D"/>
    <w:rsid w:val="00B71A9D"/>
    <w:rsid w:val="00B71BFF"/>
    <w:rsid w:val="00B72415"/>
    <w:rsid w:val="00B72637"/>
    <w:rsid w:val="00B73104"/>
    <w:rsid w:val="00B74763"/>
    <w:rsid w:val="00B7479B"/>
    <w:rsid w:val="00B74A72"/>
    <w:rsid w:val="00B75C11"/>
    <w:rsid w:val="00B75C82"/>
    <w:rsid w:val="00B76E7A"/>
    <w:rsid w:val="00B80A32"/>
    <w:rsid w:val="00B80D10"/>
    <w:rsid w:val="00B810F5"/>
    <w:rsid w:val="00B8188E"/>
    <w:rsid w:val="00B82E10"/>
    <w:rsid w:val="00B8378C"/>
    <w:rsid w:val="00B847B6"/>
    <w:rsid w:val="00B850DC"/>
    <w:rsid w:val="00B8534C"/>
    <w:rsid w:val="00B860FE"/>
    <w:rsid w:val="00B875C4"/>
    <w:rsid w:val="00B876C8"/>
    <w:rsid w:val="00B91856"/>
    <w:rsid w:val="00B929C1"/>
    <w:rsid w:val="00B92C10"/>
    <w:rsid w:val="00B938AA"/>
    <w:rsid w:val="00B94C09"/>
    <w:rsid w:val="00B94EC9"/>
    <w:rsid w:val="00B9609B"/>
    <w:rsid w:val="00B964FE"/>
    <w:rsid w:val="00B967CD"/>
    <w:rsid w:val="00B96993"/>
    <w:rsid w:val="00B97084"/>
    <w:rsid w:val="00B97261"/>
    <w:rsid w:val="00B9740C"/>
    <w:rsid w:val="00B97ACC"/>
    <w:rsid w:val="00B97CA1"/>
    <w:rsid w:val="00BA04C9"/>
    <w:rsid w:val="00BA0AD2"/>
    <w:rsid w:val="00BA0CDD"/>
    <w:rsid w:val="00BA0FF9"/>
    <w:rsid w:val="00BA1C26"/>
    <w:rsid w:val="00BA2092"/>
    <w:rsid w:val="00BA20ED"/>
    <w:rsid w:val="00BA237C"/>
    <w:rsid w:val="00BA523C"/>
    <w:rsid w:val="00BA6677"/>
    <w:rsid w:val="00BA6F6F"/>
    <w:rsid w:val="00BA7584"/>
    <w:rsid w:val="00BA7699"/>
    <w:rsid w:val="00BA7CF8"/>
    <w:rsid w:val="00BB1ECC"/>
    <w:rsid w:val="00BB21DE"/>
    <w:rsid w:val="00BB2B80"/>
    <w:rsid w:val="00BB315F"/>
    <w:rsid w:val="00BB412D"/>
    <w:rsid w:val="00BB4398"/>
    <w:rsid w:val="00BB44EB"/>
    <w:rsid w:val="00BB5D38"/>
    <w:rsid w:val="00BB6BB1"/>
    <w:rsid w:val="00BB771E"/>
    <w:rsid w:val="00BC0D77"/>
    <w:rsid w:val="00BC19D1"/>
    <w:rsid w:val="00BC2042"/>
    <w:rsid w:val="00BC4229"/>
    <w:rsid w:val="00BC4315"/>
    <w:rsid w:val="00BC4BD7"/>
    <w:rsid w:val="00BC52E5"/>
    <w:rsid w:val="00BC5881"/>
    <w:rsid w:val="00BD05AC"/>
    <w:rsid w:val="00BD097D"/>
    <w:rsid w:val="00BD1434"/>
    <w:rsid w:val="00BD167F"/>
    <w:rsid w:val="00BD18C0"/>
    <w:rsid w:val="00BD2054"/>
    <w:rsid w:val="00BD41D3"/>
    <w:rsid w:val="00BD425F"/>
    <w:rsid w:val="00BD7295"/>
    <w:rsid w:val="00BD7597"/>
    <w:rsid w:val="00BD7684"/>
    <w:rsid w:val="00BE056D"/>
    <w:rsid w:val="00BE068F"/>
    <w:rsid w:val="00BE0DB7"/>
    <w:rsid w:val="00BE124A"/>
    <w:rsid w:val="00BE15F4"/>
    <w:rsid w:val="00BE186C"/>
    <w:rsid w:val="00BE2777"/>
    <w:rsid w:val="00BE29E9"/>
    <w:rsid w:val="00BE2B6E"/>
    <w:rsid w:val="00BE2DCF"/>
    <w:rsid w:val="00BE2F2B"/>
    <w:rsid w:val="00BE4B58"/>
    <w:rsid w:val="00BE60E7"/>
    <w:rsid w:val="00BE6B27"/>
    <w:rsid w:val="00BE6BDA"/>
    <w:rsid w:val="00BE6C42"/>
    <w:rsid w:val="00BF03FB"/>
    <w:rsid w:val="00BF0724"/>
    <w:rsid w:val="00BF15CB"/>
    <w:rsid w:val="00BF18C8"/>
    <w:rsid w:val="00BF53C7"/>
    <w:rsid w:val="00BF631B"/>
    <w:rsid w:val="00BF6521"/>
    <w:rsid w:val="00BF6C40"/>
    <w:rsid w:val="00BF6F47"/>
    <w:rsid w:val="00BF7A71"/>
    <w:rsid w:val="00C004D8"/>
    <w:rsid w:val="00C01202"/>
    <w:rsid w:val="00C018AC"/>
    <w:rsid w:val="00C01B68"/>
    <w:rsid w:val="00C028A8"/>
    <w:rsid w:val="00C02F8B"/>
    <w:rsid w:val="00C03E12"/>
    <w:rsid w:val="00C04866"/>
    <w:rsid w:val="00C04AB2"/>
    <w:rsid w:val="00C05D40"/>
    <w:rsid w:val="00C061B0"/>
    <w:rsid w:val="00C069B9"/>
    <w:rsid w:val="00C06F95"/>
    <w:rsid w:val="00C11236"/>
    <w:rsid w:val="00C11360"/>
    <w:rsid w:val="00C1178F"/>
    <w:rsid w:val="00C121AE"/>
    <w:rsid w:val="00C1309E"/>
    <w:rsid w:val="00C14182"/>
    <w:rsid w:val="00C14CFD"/>
    <w:rsid w:val="00C14F60"/>
    <w:rsid w:val="00C15817"/>
    <w:rsid w:val="00C15914"/>
    <w:rsid w:val="00C16321"/>
    <w:rsid w:val="00C167B5"/>
    <w:rsid w:val="00C16DFF"/>
    <w:rsid w:val="00C17338"/>
    <w:rsid w:val="00C17E08"/>
    <w:rsid w:val="00C17F5D"/>
    <w:rsid w:val="00C2015D"/>
    <w:rsid w:val="00C205EF"/>
    <w:rsid w:val="00C20868"/>
    <w:rsid w:val="00C20E64"/>
    <w:rsid w:val="00C21CD8"/>
    <w:rsid w:val="00C221A3"/>
    <w:rsid w:val="00C22592"/>
    <w:rsid w:val="00C22612"/>
    <w:rsid w:val="00C22A3C"/>
    <w:rsid w:val="00C230A0"/>
    <w:rsid w:val="00C24AA6"/>
    <w:rsid w:val="00C24DA7"/>
    <w:rsid w:val="00C25DCF"/>
    <w:rsid w:val="00C25FD8"/>
    <w:rsid w:val="00C27307"/>
    <w:rsid w:val="00C3001C"/>
    <w:rsid w:val="00C307DE"/>
    <w:rsid w:val="00C31703"/>
    <w:rsid w:val="00C31CD0"/>
    <w:rsid w:val="00C3275C"/>
    <w:rsid w:val="00C327ED"/>
    <w:rsid w:val="00C33173"/>
    <w:rsid w:val="00C348A1"/>
    <w:rsid w:val="00C352D5"/>
    <w:rsid w:val="00C376BF"/>
    <w:rsid w:val="00C37BCF"/>
    <w:rsid w:val="00C40B9A"/>
    <w:rsid w:val="00C40DF1"/>
    <w:rsid w:val="00C41CE7"/>
    <w:rsid w:val="00C425D2"/>
    <w:rsid w:val="00C42A09"/>
    <w:rsid w:val="00C430E3"/>
    <w:rsid w:val="00C434AC"/>
    <w:rsid w:val="00C44D61"/>
    <w:rsid w:val="00C45A06"/>
    <w:rsid w:val="00C46DB7"/>
    <w:rsid w:val="00C524D7"/>
    <w:rsid w:val="00C52D87"/>
    <w:rsid w:val="00C52F15"/>
    <w:rsid w:val="00C53E3C"/>
    <w:rsid w:val="00C540B4"/>
    <w:rsid w:val="00C565AD"/>
    <w:rsid w:val="00C56FCA"/>
    <w:rsid w:val="00C57034"/>
    <w:rsid w:val="00C603B0"/>
    <w:rsid w:val="00C60581"/>
    <w:rsid w:val="00C60759"/>
    <w:rsid w:val="00C61008"/>
    <w:rsid w:val="00C6104F"/>
    <w:rsid w:val="00C6118D"/>
    <w:rsid w:val="00C63A59"/>
    <w:rsid w:val="00C64231"/>
    <w:rsid w:val="00C64FB2"/>
    <w:rsid w:val="00C652F1"/>
    <w:rsid w:val="00C654BF"/>
    <w:rsid w:val="00C662AC"/>
    <w:rsid w:val="00C663D9"/>
    <w:rsid w:val="00C675CA"/>
    <w:rsid w:val="00C675CE"/>
    <w:rsid w:val="00C678BB"/>
    <w:rsid w:val="00C67FD4"/>
    <w:rsid w:val="00C70013"/>
    <w:rsid w:val="00C70BC7"/>
    <w:rsid w:val="00C70ED6"/>
    <w:rsid w:val="00C71FBB"/>
    <w:rsid w:val="00C72EC9"/>
    <w:rsid w:val="00C7408D"/>
    <w:rsid w:val="00C74B22"/>
    <w:rsid w:val="00C765C5"/>
    <w:rsid w:val="00C76A2E"/>
    <w:rsid w:val="00C76B1A"/>
    <w:rsid w:val="00C76EA1"/>
    <w:rsid w:val="00C77540"/>
    <w:rsid w:val="00C77C3D"/>
    <w:rsid w:val="00C77EA6"/>
    <w:rsid w:val="00C8068B"/>
    <w:rsid w:val="00C813F7"/>
    <w:rsid w:val="00C82AE7"/>
    <w:rsid w:val="00C83889"/>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592"/>
    <w:rsid w:val="00C96783"/>
    <w:rsid w:val="00C96C11"/>
    <w:rsid w:val="00C973EC"/>
    <w:rsid w:val="00C97683"/>
    <w:rsid w:val="00C97A6E"/>
    <w:rsid w:val="00CA0B44"/>
    <w:rsid w:val="00CA0F51"/>
    <w:rsid w:val="00CA2F4E"/>
    <w:rsid w:val="00CA3202"/>
    <w:rsid w:val="00CA3DB0"/>
    <w:rsid w:val="00CA3EBF"/>
    <w:rsid w:val="00CA43C3"/>
    <w:rsid w:val="00CA4A4C"/>
    <w:rsid w:val="00CA4D13"/>
    <w:rsid w:val="00CA4F03"/>
    <w:rsid w:val="00CA547B"/>
    <w:rsid w:val="00CA689D"/>
    <w:rsid w:val="00CA708F"/>
    <w:rsid w:val="00CA7894"/>
    <w:rsid w:val="00CA7AD3"/>
    <w:rsid w:val="00CB0525"/>
    <w:rsid w:val="00CB0810"/>
    <w:rsid w:val="00CB16DD"/>
    <w:rsid w:val="00CB21E2"/>
    <w:rsid w:val="00CB2DB9"/>
    <w:rsid w:val="00CB3431"/>
    <w:rsid w:val="00CB42BA"/>
    <w:rsid w:val="00CB450E"/>
    <w:rsid w:val="00CB4C0D"/>
    <w:rsid w:val="00CB5329"/>
    <w:rsid w:val="00CB648F"/>
    <w:rsid w:val="00CB6B09"/>
    <w:rsid w:val="00CB6B1C"/>
    <w:rsid w:val="00CB6FFF"/>
    <w:rsid w:val="00CB79F8"/>
    <w:rsid w:val="00CC1003"/>
    <w:rsid w:val="00CC2550"/>
    <w:rsid w:val="00CC2A6D"/>
    <w:rsid w:val="00CC30CD"/>
    <w:rsid w:val="00CC30E7"/>
    <w:rsid w:val="00CC4855"/>
    <w:rsid w:val="00CC4C8B"/>
    <w:rsid w:val="00CC5261"/>
    <w:rsid w:val="00CC54E1"/>
    <w:rsid w:val="00CC5A6D"/>
    <w:rsid w:val="00CC64CA"/>
    <w:rsid w:val="00CC705A"/>
    <w:rsid w:val="00CC7B19"/>
    <w:rsid w:val="00CC7DE8"/>
    <w:rsid w:val="00CD1371"/>
    <w:rsid w:val="00CD269A"/>
    <w:rsid w:val="00CD2974"/>
    <w:rsid w:val="00CD29C6"/>
    <w:rsid w:val="00CD3050"/>
    <w:rsid w:val="00CD3780"/>
    <w:rsid w:val="00CD3D2D"/>
    <w:rsid w:val="00CD461B"/>
    <w:rsid w:val="00CD4CF9"/>
    <w:rsid w:val="00CD4EBB"/>
    <w:rsid w:val="00CD5274"/>
    <w:rsid w:val="00CD52E6"/>
    <w:rsid w:val="00CD5A8C"/>
    <w:rsid w:val="00CD6572"/>
    <w:rsid w:val="00CD65EB"/>
    <w:rsid w:val="00CD6B56"/>
    <w:rsid w:val="00CD6E84"/>
    <w:rsid w:val="00CE0428"/>
    <w:rsid w:val="00CE0788"/>
    <w:rsid w:val="00CE1D54"/>
    <w:rsid w:val="00CE263E"/>
    <w:rsid w:val="00CE52DC"/>
    <w:rsid w:val="00CE5922"/>
    <w:rsid w:val="00CE5982"/>
    <w:rsid w:val="00CE5986"/>
    <w:rsid w:val="00CE5A41"/>
    <w:rsid w:val="00CE6603"/>
    <w:rsid w:val="00CE6FC2"/>
    <w:rsid w:val="00CE7C6F"/>
    <w:rsid w:val="00CF04B7"/>
    <w:rsid w:val="00CF0699"/>
    <w:rsid w:val="00CF09CF"/>
    <w:rsid w:val="00CF0ED0"/>
    <w:rsid w:val="00CF1A4D"/>
    <w:rsid w:val="00CF2467"/>
    <w:rsid w:val="00CF2518"/>
    <w:rsid w:val="00CF2826"/>
    <w:rsid w:val="00CF2CD7"/>
    <w:rsid w:val="00CF301B"/>
    <w:rsid w:val="00CF3FC8"/>
    <w:rsid w:val="00CF4AC5"/>
    <w:rsid w:val="00CF5D14"/>
    <w:rsid w:val="00CF65C9"/>
    <w:rsid w:val="00CF7BB7"/>
    <w:rsid w:val="00CF7C53"/>
    <w:rsid w:val="00CF7CBA"/>
    <w:rsid w:val="00CF7E94"/>
    <w:rsid w:val="00D004C7"/>
    <w:rsid w:val="00D00A00"/>
    <w:rsid w:val="00D02045"/>
    <w:rsid w:val="00D024BB"/>
    <w:rsid w:val="00D02E42"/>
    <w:rsid w:val="00D03473"/>
    <w:rsid w:val="00D04315"/>
    <w:rsid w:val="00D04985"/>
    <w:rsid w:val="00D04DC8"/>
    <w:rsid w:val="00D04FC9"/>
    <w:rsid w:val="00D06935"/>
    <w:rsid w:val="00D07308"/>
    <w:rsid w:val="00D07CEA"/>
    <w:rsid w:val="00D07EC5"/>
    <w:rsid w:val="00D100D8"/>
    <w:rsid w:val="00D10A28"/>
    <w:rsid w:val="00D11CF2"/>
    <w:rsid w:val="00D12044"/>
    <w:rsid w:val="00D12A46"/>
    <w:rsid w:val="00D12A78"/>
    <w:rsid w:val="00D12EC5"/>
    <w:rsid w:val="00D13FE1"/>
    <w:rsid w:val="00D14094"/>
    <w:rsid w:val="00D141B0"/>
    <w:rsid w:val="00D14EA1"/>
    <w:rsid w:val="00D1504D"/>
    <w:rsid w:val="00D1545B"/>
    <w:rsid w:val="00D155DA"/>
    <w:rsid w:val="00D15FA3"/>
    <w:rsid w:val="00D16382"/>
    <w:rsid w:val="00D1731E"/>
    <w:rsid w:val="00D175BD"/>
    <w:rsid w:val="00D17767"/>
    <w:rsid w:val="00D17BEC"/>
    <w:rsid w:val="00D17EFA"/>
    <w:rsid w:val="00D17FA0"/>
    <w:rsid w:val="00D201B3"/>
    <w:rsid w:val="00D205AE"/>
    <w:rsid w:val="00D2065E"/>
    <w:rsid w:val="00D21115"/>
    <w:rsid w:val="00D22561"/>
    <w:rsid w:val="00D22A59"/>
    <w:rsid w:val="00D235DF"/>
    <w:rsid w:val="00D238FC"/>
    <w:rsid w:val="00D24E92"/>
    <w:rsid w:val="00D25FD7"/>
    <w:rsid w:val="00D2661E"/>
    <w:rsid w:val="00D26FDA"/>
    <w:rsid w:val="00D2738D"/>
    <w:rsid w:val="00D27913"/>
    <w:rsid w:val="00D27C25"/>
    <w:rsid w:val="00D27D91"/>
    <w:rsid w:val="00D30889"/>
    <w:rsid w:val="00D31ABC"/>
    <w:rsid w:val="00D31CEB"/>
    <w:rsid w:val="00D32BCF"/>
    <w:rsid w:val="00D34B33"/>
    <w:rsid w:val="00D34BFB"/>
    <w:rsid w:val="00D351A8"/>
    <w:rsid w:val="00D35AF9"/>
    <w:rsid w:val="00D36A5B"/>
    <w:rsid w:val="00D40665"/>
    <w:rsid w:val="00D41128"/>
    <w:rsid w:val="00D422F3"/>
    <w:rsid w:val="00D428CD"/>
    <w:rsid w:val="00D42B6D"/>
    <w:rsid w:val="00D42D9A"/>
    <w:rsid w:val="00D43F7E"/>
    <w:rsid w:val="00D448E4"/>
    <w:rsid w:val="00D4517B"/>
    <w:rsid w:val="00D45857"/>
    <w:rsid w:val="00D47261"/>
    <w:rsid w:val="00D474BB"/>
    <w:rsid w:val="00D5024A"/>
    <w:rsid w:val="00D50AC9"/>
    <w:rsid w:val="00D51ACB"/>
    <w:rsid w:val="00D51BCD"/>
    <w:rsid w:val="00D5279B"/>
    <w:rsid w:val="00D53FC5"/>
    <w:rsid w:val="00D544A3"/>
    <w:rsid w:val="00D5472D"/>
    <w:rsid w:val="00D54768"/>
    <w:rsid w:val="00D557AD"/>
    <w:rsid w:val="00D55929"/>
    <w:rsid w:val="00D567D1"/>
    <w:rsid w:val="00D57032"/>
    <w:rsid w:val="00D60641"/>
    <w:rsid w:val="00D60D7B"/>
    <w:rsid w:val="00D61016"/>
    <w:rsid w:val="00D61401"/>
    <w:rsid w:val="00D61E12"/>
    <w:rsid w:val="00D620CF"/>
    <w:rsid w:val="00D62B1A"/>
    <w:rsid w:val="00D63667"/>
    <w:rsid w:val="00D6375C"/>
    <w:rsid w:val="00D64766"/>
    <w:rsid w:val="00D649BD"/>
    <w:rsid w:val="00D67EAE"/>
    <w:rsid w:val="00D70030"/>
    <w:rsid w:val="00D703C2"/>
    <w:rsid w:val="00D70E8F"/>
    <w:rsid w:val="00D711BE"/>
    <w:rsid w:val="00D7186E"/>
    <w:rsid w:val="00D718FF"/>
    <w:rsid w:val="00D71A3B"/>
    <w:rsid w:val="00D71DD9"/>
    <w:rsid w:val="00D732A9"/>
    <w:rsid w:val="00D74E36"/>
    <w:rsid w:val="00D75601"/>
    <w:rsid w:val="00D76DEB"/>
    <w:rsid w:val="00D80AA9"/>
    <w:rsid w:val="00D818DB"/>
    <w:rsid w:val="00D81B61"/>
    <w:rsid w:val="00D820F9"/>
    <w:rsid w:val="00D8295F"/>
    <w:rsid w:val="00D834C5"/>
    <w:rsid w:val="00D838C7"/>
    <w:rsid w:val="00D83F88"/>
    <w:rsid w:val="00D847A6"/>
    <w:rsid w:val="00D850BD"/>
    <w:rsid w:val="00D85145"/>
    <w:rsid w:val="00D856C2"/>
    <w:rsid w:val="00D85FCF"/>
    <w:rsid w:val="00D86CF9"/>
    <w:rsid w:val="00D86E84"/>
    <w:rsid w:val="00D87047"/>
    <w:rsid w:val="00D870F0"/>
    <w:rsid w:val="00D8736B"/>
    <w:rsid w:val="00D87B07"/>
    <w:rsid w:val="00D9002C"/>
    <w:rsid w:val="00D90B72"/>
    <w:rsid w:val="00D91F66"/>
    <w:rsid w:val="00D928CE"/>
    <w:rsid w:val="00D92FBF"/>
    <w:rsid w:val="00D936B6"/>
    <w:rsid w:val="00D94860"/>
    <w:rsid w:val="00D95672"/>
    <w:rsid w:val="00D9581F"/>
    <w:rsid w:val="00D95EAD"/>
    <w:rsid w:val="00D96252"/>
    <w:rsid w:val="00D96668"/>
    <w:rsid w:val="00D966A7"/>
    <w:rsid w:val="00D96DA0"/>
    <w:rsid w:val="00D973E2"/>
    <w:rsid w:val="00D97503"/>
    <w:rsid w:val="00D97744"/>
    <w:rsid w:val="00D97B26"/>
    <w:rsid w:val="00D97D1C"/>
    <w:rsid w:val="00DA1C94"/>
    <w:rsid w:val="00DA1CD8"/>
    <w:rsid w:val="00DA1F52"/>
    <w:rsid w:val="00DA213E"/>
    <w:rsid w:val="00DA2D52"/>
    <w:rsid w:val="00DA3B92"/>
    <w:rsid w:val="00DA3F96"/>
    <w:rsid w:val="00DA4065"/>
    <w:rsid w:val="00DA4CA3"/>
    <w:rsid w:val="00DA4E4A"/>
    <w:rsid w:val="00DA58AE"/>
    <w:rsid w:val="00DA73EE"/>
    <w:rsid w:val="00DA7481"/>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EAA"/>
    <w:rsid w:val="00DB76B8"/>
    <w:rsid w:val="00DB7B50"/>
    <w:rsid w:val="00DC02D4"/>
    <w:rsid w:val="00DC133C"/>
    <w:rsid w:val="00DC1779"/>
    <w:rsid w:val="00DC1F28"/>
    <w:rsid w:val="00DC2AE4"/>
    <w:rsid w:val="00DC415A"/>
    <w:rsid w:val="00DC48CD"/>
    <w:rsid w:val="00DC5472"/>
    <w:rsid w:val="00DC7162"/>
    <w:rsid w:val="00DD0700"/>
    <w:rsid w:val="00DD0AED"/>
    <w:rsid w:val="00DD0D47"/>
    <w:rsid w:val="00DD132A"/>
    <w:rsid w:val="00DD204D"/>
    <w:rsid w:val="00DD2AC5"/>
    <w:rsid w:val="00DD4E7D"/>
    <w:rsid w:val="00DD5E71"/>
    <w:rsid w:val="00DD6B4C"/>
    <w:rsid w:val="00DD7A5B"/>
    <w:rsid w:val="00DD7ADE"/>
    <w:rsid w:val="00DE00BB"/>
    <w:rsid w:val="00DE1410"/>
    <w:rsid w:val="00DE1B0D"/>
    <w:rsid w:val="00DE1DEA"/>
    <w:rsid w:val="00DE2BC6"/>
    <w:rsid w:val="00DE41E3"/>
    <w:rsid w:val="00DE436D"/>
    <w:rsid w:val="00DE5120"/>
    <w:rsid w:val="00DE5321"/>
    <w:rsid w:val="00DF1438"/>
    <w:rsid w:val="00DF1D19"/>
    <w:rsid w:val="00DF231F"/>
    <w:rsid w:val="00DF346B"/>
    <w:rsid w:val="00DF40D6"/>
    <w:rsid w:val="00DF412D"/>
    <w:rsid w:val="00DF4414"/>
    <w:rsid w:val="00DF4ABC"/>
    <w:rsid w:val="00DF4C28"/>
    <w:rsid w:val="00DF6545"/>
    <w:rsid w:val="00DF7A08"/>
    <w:rsid w:val="00E00FA9"/>
    <w:rsid w:val="00E017EB"/>
    <w:rsid w:val="00E01D0D"/>
    <w:rsid w:val="00E03F33"/>
    <w:rsid w:val="00E04233"/>
    <w:rsid w:val="00E04DED"/>
    <w:rsid w:val="00E04FBF"/>
    <w:rsid w:val="00E05CE4"/>
    <w:rsid w:val="00E060DF"/>
    <w:rsid w:val="00E0643F"/>
    <w:rsid w:val="00E06ADD"/>
    <w:rsid w:val="00E06CF5"/>
    <w:rsid w:val="00E06D5D"/>
    <w:rsid w:val="00E073C1"/>
    <w:rsid w:val="00E07CFC"/>
    <w:rsid w:val="00E07D7A"/>
    <w:rsid w:val="00E07DBF"/>
    <w:rsid w:val="00E07E8A"/>
    <w:rsid w:val="00E07FDF"/>
    <w:rsid w:val="00E109BF"/>
    <w:rsid w:val="00E113CD"/>
    <w:rsid w:val="00E12376"/>
    <w:rsid w:val="00E12F38"/>
    <w:rsid w:val="00E14A92"/>
    <w:rsid w:val="00E14B7D"/>
    <w:rsid w:val="00E14CBF"/>
    <w:rsid w:val="00E155CE"/>
    <w:rsid w:val="00E15783"/>
    <w:rsid w:val="00E174F6"/>
    <w:rsid w:val="00E17CF2"/>
    <w:rsid w:val="00E212FF"/>
    <w:rsid w:val="00E228EA"/>
    <w:rsid w:val="00E2319F"/>
    <w:rsid w:val="00E23239"/>
    <w:rsid w:val="00E237F9"/>
    <w:rsid w:val="00E23EEA"/>
    <w:rsid w:val="00E27AD0"/>
    <w:rsid w:val="00E303E9"/>
    <w:rsid w:val="00E30724"/>
    <w:rsid w:val="00E318D4"/>
    <w:rsid w:val="00E32C78"/>
    <w:rsid w:val="00E3346D"/>
    <w:rsid w:val="00E338A9"/>
    <w:rsid w:val="00E33EB2"/>
    <w:rsid w:val="00E34CC2"/>
    <w:rsid w:val="00E36558"/>
    <w:rsid w:val="00E36CA5"/>
    <w:rsid w:val="00E3707D"/>
    <w:rsid w:val="00E37483"/>
    <w:rsid w:val="00E376E0"/>
    <w:rsid w:val="00E4032C"/>
    <w:rsid w:val="00E40C23"/>
    <w:rsid w:val="00E40CC1"/>
    <w:rsid w:val="00E41942"/>
    <w:rsid w:val="00E41979"/>
    <w:rsid w:val="00E433A6"/>
    <w:rsid w:val="00E439FB"/>
    <w:rsid w:val="00E44693"/>
    <w:rsid w:val="00E44AE5"/>
    <w:rsid w:val="00E4547E"/>
    <w:rsid w:val="00E45C09"/>
    <w:rsid w:val="00E45EF4"/>
    <w:rsid w:val="00E47082"/>
    <w:rsid w:val="00E4718C"/>
    <w:rsid w:val="00E473D8"/>
    <w:rsid w:val="00E475B7"/>
    <w:rsid w:val="00E47A47"/>
    <w:rsid w:val="00E47BC7"/>
    <w:rsid w:val="00E50671"/>
    <w:rsid w:val="00E51450"/>
    <w:rsid w:val="00E52258"/>
    <w:rsid w:val="00E523BF"/>
    <w:rsid w:val="00E5315D"/>
    <w:rsid w:val="00E541A6"/>
    <w:rsid w:val="00E546B8"/>
    <w:rsid w:val="00E55531"/>
    <w:rsid w:val="00E5558E"/>
    <w:rsid w:val="00E55B92"/>
    <w:rsid w:val="00E55BAE"/>
    <w:rsid w:val="00E56B59"/>
    <w:rsid w:val="00E575F6"/>
    <w:rsid w:val="00E60005"/>
    <w:rsid w:val="00E604F6"/>
    <w:rsid w:val="00E6107E"/>
    <w:rsid w:val="00E612CA"/>
    <w:rsid w:val="00E61E4F"/>
    <w:rsid w:val="00E620DC"/>
    <w:rsid w:val="00E628E6"/>
    <w:rsid w:val="00E65369"/>
    <w:rsid w:val="00E659A5"/>
    <w:rsid w:val="00E66221"/>
    <w:rsid w:val="00E662AB"/>
    <w:rsid w:val="00E66B2B"/>
    <w:rsid w:val="00E66CD1"/>
    <w:rsid w:val="00E675B0"/>
    <w:rsid w:val="00E675D3"/>
    <w:rsid w:val="00E67B8E"/>
    <w:rsid w:val="00E67E77"/>
    <w:rsid w:val="00E71058"/>
    <w:rsid w:val="00E71278"/>
    <w:rsid w:val="00E7187F"/>
    <w:rsid w:val="00E7197C"/>
    <w:rsid w:val="00E719DC"/>
    <w:rsid w:val="00E728D8"/>
    <w:rsid w:val="00E73554"/>
    <w:rsid w:val="00E736ED"/>
    <w:rsid w:val="00E73910"/>
    <w:rsid w:val="00E73F93"/>
    <w:rsid w:val="00E748C1"/>
    <w:rsid w:val="00E74ADD"/>
    <w:rsid w:val="00E74D34"/>
    <w:rsid w:val="00E75292"/>
    <w:rsid w:val="00E752CA"/>
    <w:rsid w:val="00E75FB8"/>
    <w:rsid w:val="00E767D3"/>
    <w:rsid w:val="00E80DFE"/>
    <w:rsid w:val="00E81A43"/>
    <w:rsid w:val="00E822A4"/>
    <w:rsid w:val="00E826A9"/>
    <w:rsid w:val="00E82767"/>
    <w:rsid w:val="00E8525D"/>
    <w:rsid w:val="00E856AE"/>
    <w:rsid w:val="00E8589F"/>
    <w:rsid w:val="00E85C9E"/>
    <w:rsid w:val="00E85DC2"/>
    <w:rsid w:val="00E85E4F"/>
    <w:rsid w:val="00E86119"/>
    <w:rsid w:val="00E861FB"/>
    <w:rsid w:val="00E86FB9"/>
    <w:rsid w:val="00E87D37"/>
    <w:rsid w:val="00E902E5"/>
    <w:rsid w:val="00E90724"/>
    <w:rsid w:val="00E90896"/>
    <w:rsid w:val="00E90F05"/>
    <w:rsid w:val="00E93120"/>
    <w:rsid w:val="00E93AA8"/>
    <w:rsid w:val="00E94337"/>
    <w:rsid w:val="00E94FB8"/>
    <w:rsid w:val="00E954AE"/>
    <w:rsid w:val="00E969F4"/>
    <w:rsid w:val="00E973B0"/>
    <w:rsid w:val="00E97E85"/>
    <w:rsid w:val="00EA061C"/>
    <w:rsid w:val="00EA102B"/>
    <w:rsid w:val="00EA1428"/>
    <w:rsid w:val="00EA1518"/>
    <w:rsid w:val="00EA29E0"/>
    <w:rsid w:val="00EA3F98"/>
    <w:rsid w:val="00EA460C"/>
    <w:rsid w:val="00EA582A"/>
    <w:rsid w:val="00EA6049"/>
    <w:rsid w:val="00EA663A"/>
    <w:rsid w:val="00EA786D"/>
    <w:rsid w:val="00EA791C"/>
    <w:rsid w:val="00EA7C80"/>
    <w:rsid w:val="00EA7D56"/>
    <w:rsid w:val="00EB0C13"/>
    <w:rsid w:val="00EB216E"/>
    <w:rsid w:val="00EB2782"/>
    <w:rsid w:val="00EB2E4E"/>
    <w:rsid w:val="00EB38C3"/>
    <w:rsid w:val="00EB3B76"/>
    <w:rsid w:val="00EB3DDC"/>
    <w:rsid w:val="00EB4344"/>
    <w:rsid w:val="00EB4D22"/>
    <w:rsid w:val="00EB5253"/>
    <w:rsid w:val="00EB5284"/>
    <w:rsid w:val="00EB65EE"/>
    <w:rsid w:val="00EB6D64"/>
    <w:rsid w:val="00EB723F"/>
    <w:rsid w:val="00EB7367"/>
    <w:rsid w:val="00EB79CC"/>
    <w:rsid w:val="00EB7E90"/>
    <w:rsid w:val="00EC038A"/>
    <w:rsid w:val="00EC0B93"/>
    <w:rsid w:val="00EC10C8"/>
    <w:rsid w:val="00EC13FB"/>
    <w:rsid w:val="00EC14A6"/>
    <w:rsid w:val="00EC1AE4"/>
    <w:rsid w:val="00EC311A"/>
    <w:rsid w:val="00EC4014"/>
    <w:rsid w:val="00EC43B7"/>
    <w:rsid w:val="00EC447E"/>
    <w:rsid w:val="00EC4642"/>
    <w:rsid w:val="00EC48D8"/>
    <w:rsid w:val="00EC4B88"/>
    <w:rsid w:val="00EC5E0E"/>
    <w:rsid w:val="00EC6485"/>
    <w:rsid w:val="00EC6E4B"/>
    <w:rsid w:val="00EC70CC"/>
    <w:rsid w:val="00ED020E"/>
    <w:rsid w:val="00ED0525"/>
    <w:rsid w:val="00ED0A2B"/>
    <w:rsid w:val="00ED0EFF"/>
    <w:rsid w:val="00ED1281"/>
    <w:rsid w:val="00ED1E15"/>
    <w:rsid w:val="00ED3698"/>
    <w:rsid w:val="00ED39A1"/>
    <w:rsid w:val="00ED39F7"/>
    <w:rsid w:val="00ED4822"/>
    <w:rsid w:val="00ED4DD3"/>
    <w:rsid w:val="00ED6C48"/>
    <w:rsid w:val="00ED70F2"/>
    <w:rsid w:val="00ED737B"/>
    <w:rsid w:val="00ED761E"/>
    <w:rsid w:val="00EE0142"/>
    <w:rsid w:val="00EE08D1"/>
    <w:rsid w:val="00EE08D5"/>
    <w:rsid w:val="00EE0D8D"/>
    <w:rsid w:val="00EE12E7"/>
    <w:rsid w:val="00EE183A"/>
    <w:rsid w:val="00EE203B"/>
    <w:rsid w:val="00EE22DC"/>
    <w:rsid w:val="00EE3617"/>
    <w:rsid w:val="00EE3B1C"/>
    <w:rsid w:val="00EE4BBE"/>
    <w:rsid w:val="00EE5086"/>
    <w:rsid w:val="00EE544F"/>
    <w:rsid w:val="00EE547F"/>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45B7"/>
    <w:rsid w:val="00EF4C68"/>
    <w:rsid w:val="00EF6490"/>
    <w:rsid w:val="00EF7A3E"/>
    <w:rsid w:val="00F005F0"/>
    <w:rsid w:val="00F00AE3"/>
    <w:rsid w:val="00F00E03"/>
    <w:rsid w:val="00F040E9"/>
    <w:rsid w:val="00F05C70"/>
    <w:rsid w:val="00F06781"/>
    <w:rsid w:val="00F070B8"/>
    <w:rsid w:val="00F078D2"/>
    <w:rsid w:val="00F07F67"/>
    <w:rsid w:val="00F1010A"/>
    <w:rsid w:val="00F10BB1"/>
    <w:rsid w:val="00F10DD4"/>
    <w:rsid w:val="00F1225E"/>
    <w:rsid w:val="00F12DB1"/>
    <w:rsid w:val="00F12F03"/>
    <w:rsid w:val="00F13313"/>
    <w:rsid w:val="00F144F7"/>
    <w:rsid w:val="00F149FF"/>
    <w:rsid w:val="00F14BD3"/>
    <w:rsid w:val="00F16732"/>
    <w:rsid w:val="00F170D0"/>
    <w:rsid w:val="00F17679"/>
    <w:rsid w:val="00F17D88"/>
    <w:rsid w:val="00F20A04"/>
    <w:rsid w:val="00F2130A"/>
    <w:rsid w:val="00F21336"/>
    <w:rsid w:val="00F215F7"/>
    <w:rsid w:val="00F2183D"/>
    <w:rsid w:val="00F22702"/>
    <w:rsid w:val="00F2279A"/>
    <w:rsid w:val="00F22F6D"/>
    <w:rsid w:val="00F236FE"/>
    <w:rsid w:val="00F25026"/>
    <w:rsid w:val="00F25032"/>
    <w:rsid w:val="00F26B6C"/>
    <w:rsid w:val="00F26D70"/>
    <w:rsid w:val="00F270E9"/>
    <w:rsid w:val="00F27100"/>
    <w:rsid w:val="00F278CE"/>
    <w:rsid w:val="00F30917"/>
    <w:rsid w:val="00F30FFE"/>
    <w:rsid w:val="00F3147E"/>
    <w:rsid w:val="00F31E5D"/>
    <w:rsid w:val="00F3245F"/>
    <w:rsid w:val="00F338CA"/>
    <w:rsid w:val="00F34E9C"/>
    <w:rsid w:val="00F3503A"/>
    <w:rsid w:val="00F35248"/>
    <w:rsid w:val="00F354C6"/>
    <w:rsid w:val="00F3552A"/>
    <w:rsid w:val="00F35ACB"/>
    <w:rsid w:val="00F36797"/>
    <w:rsid w:val="00F372A4"/>
    <w:rsid w:val="00F376C6"/>
    <w:rsid w:val="00F37BC6"/>
    <w:rsid w:val="00F40A02"/>
    <w:rsid w:val="00F41885"/>
    <w:rsid w:val="00F430EE"/>
    <w:rsid w:val="00F4375D"/>
    <w:rsid w:val="00F43B2E"/>
    <w:rsid w:val="00F43EB0"/>
    <w:rsid w:val="00F444CD"/>
    <w:rsid w:val="00F45938"/>
    <w:rsid w:val="00F461D7"/>
    <w:rsid w:val="00F46E85"/>
    <w:rsid w:val="00F47450"/>
    <w:rsid w:val="00F50692"/>
    <w:rsid w:val="00F519CF"/>
    <w:rsid w:val="00F51AD1"/>
    <w:rsid w:val="00F51B26"/>
    <w:rsid w:val="00F51CDF"/>
    <w:rsid w:val="00F51CFD"/>
    <w:rsid w:val="00F5246E"/>
    <w:rsid w:val="00F52493"/>
    <w:rsid w:val="00F53961"/>
    <w:rsid w:val="00F5411C"/>
    <w:rsid w:val="00F545F5"/>
    <w:rsid w:val="00F54823"/>
    <w:rsid w:val="00F54890"/>
    <w:rsid w:val="00F54D1C"/>
    <w:rsid w:val="00F54ECA"/>
    <w:rsid w:val="00F550C2"/>
    <w:rsid w:val="00F551CC"/>
    <w:rsid w:val="00F55767"/>
    <w:rsid w:val="00F559C6"/>
    <w:rsid w:val="00F56850"/>
    <w:rsid w:val="00F56D70"/>
    <w:rsid w:val="00F57B2A"/>
    <w:rsid w:val="00F600E7"/>
    <w:rsid w:val="00F60A5A"/>
    <w:rsid w:val="00F61053"/>
    <w:rsid w:val="00F61F31"/>
    <w:rsid w:val="00F63FC2"/>
    <w:rsid w:val="00F657F4"/>
    <w:rsid w:val="00F65A5B"/>
    <w:rsid w:val="00F65E93"/>
    <w:rsid w:val="00F67CB2"/>
    <w:rsid w:val="00F70C06"/>
    <w:rsid w:val="00F70D31"/>
    <w:rsid w:val="00F70E65"/>
    <w:rsid w:val="00F70F20"/>
    <w:rsid w:val="00F71756"/>
    <w:rsid w:val="00F717F6"/>
    <w:rsid w:val="00F71E43"/>
    <w:rsid w:val="00F72072"/>
    <w:rsid w:val="00F72A21"/>
    <w:rsid w:val="00F72BEF"/>
    <w:rsid w:val="00F73168"/>
    <w:rsid w:val="00F73687"/>
    <w:rsid w:val="00F738C2"/>
    <w:rsid w:val="00F73D0C"/>
    <w:rsid w:val="00F73F57"/>
    <w:rsid w:val="00F75A13"/>
    <w:rsid w:val="00F75FA7"/>
    <w:rsid w:val="00F76433"/>
    <w:rsid w:val="00F76FE4"/>
    <w:rsid w:val="00F77D4B"/>
    <w:rsid w:val="00F77F0D"/>
    <w:rsid w:val="00F80165"/>
    <w:rsid w:val="00F80A5C"/>
    <w:rsid w:val="00F80F0F"/>
    <w:rsid w:val="00F8164D"/>
    <w:rsid w:val="00F81D9D"/>
    <w:rsid w:val="00F82A04"/>
    <w:rsid w:val="00F82B52"/>
    <w:rsid w:val="00F82B90"/>
    <w:rsid w:val="00F8439F"/>
    <w:rsid w:val="00F85569"/>
    <w:rsid w:val="00F869A3"/>
    <w:rsid w:val="00F873E1"/>
    <w:rsid w:val="00F9028B"/>
    <w:rsid w:val="00F90BDB"/>
    <w:rsid w:val="00F90F80"/>
    <w:rsid w:val="00F91288"/>
    <w:rsid w:val="00F92644"/>
    <w:rsid w:val="00F9275D"/>
    <w:rsid w:val="00F93430"/>
    <w:rsid w:val="00F9388C"/>
    <w:rsid w:val="00F93AC6"/>
    <w:rsid w:val="00F943F6"/>
    <w:rsid w:val="00F95099"/>
    <w:rsid w:val="00F95623"/>
    <w:rsid w:val="00F9619D"/>
    <w:rsid w:val="00F966E4"/>
    <w:rsid w:val="00F96C29"/>
    <w:rsid w:val="00F97042"/>
    <w:rsid w:val="00F976E4"/>
    <w:rsid w:val="00FA009E"/>
    <w:rsid w:val="00FA05CB"/>
    <w:rsid w:val="00FA0F05"/>
    <w:rsid w:val="00FA1A6A"/>
    <w:rsid w:val="00FA1F5F"/>
    <w:rsid w:val="00FA2937"/>
    <w:rsid w:val="00FA2CB8"/>
    <w:rsid w:val="00FA3102"/>
    <w:rsid w:val="00FA378B"/>
    <w:rsid w:val="00FA37AD"/>
    <w:rsid w:val="00FA3A19"/>
    <w:rsid w:val="00FA3A2A"/>
    <w:rsid w:val="00FA3CC1"/>
    <w:rsid w:val="00FA3EFB"/>
    <w:rsid w:val="00FA4C9B"/>
    <w:rsid w:val="00FA4DE5"/>
    <w:rsid w:val="00FA5422"/>
    <w:rsid w:val="00FA63DB"/>
    <w:rsid w:val="00FA722C"/>
    <w:rsid w:val="00FB014C"/>
    <w:rsid w:val="00FB03B6"/>
    <w:rsid w:val="00FB249A"/>
    <w:rsid w:val="00FB2545"/>
    <w:rsid w:val="00FB2920"/>
    <w:rsid w:val="00FB399B"/>
    <w:rsid w:val="00FB41AB"/>
    <w:rsid w:val="00FB565A"/>
    <w:rsid w:val="00FB69D3"/>
    <w:rsid w:val="00FC160B"/>
    <w:rsid w:val="00FC1FB3"/>
    <w:rsid w:val="00FC2797"/>
    <w:rsid w:val="00FC319B"/>
    <w:rsid w:val="00FC3C3D"/>
    <w:rsid w:val="00FC58C8"/>
    <w:rsid w:val="00FC737A"/>
    <w:rsid w:val="00FC7A28"/>
    <w:rsid w:val="00FC7B22"/>
    <w:rsid w:val="00FD0B50"/>
    <w:rsid w:val="00FD0DE5"/>
    <w:rsid w:val="00FD0F6F"/>
    <w:rsid w:val="00FD127A"/>
    <w:rsid w:val="00FD190E"/>
    <w:rsid w:val="00FD1F6B"/>
    <w:rsid w:val="00FD290E"/>
    <w:rsid w:val="00FD2998"/>
    <w:rsid w:val="00FD2F63"/>
    <w:rsid w:val="00FD30A0"/>
    <w:rsid w:val="00FD4A69"/>
    <w:rsid w:val="00FD540E"/>
    <w:rsid w:val="00FD594B"/>
    <w:rsid w:val="00FD60E2"/>
    <w:rsid w:val="00FD6EC4"/>
    <w:rsid w:val="00FE0662"/>
    <w:rsid w:val="00FE17D4"/>
    <w:rsid w:val="00FE1ED5"/>
    <w:rsid w:val="00FE21DE"/>
    <w:rsid w:val="00FE23FB"/>
    <w:rsid w:val="00FE2619"/>
    <w:rsid w:val="00FE2B22"/>
    <w:rsid w:val="00FE39C3"/>
    <w:rsid w:val="00FE3A0C"/>
    <w:rsid w:val="00FE4198"/>
    <w:rsid w:val="00FE4D1E"/>
    <w:rsid w:val="00FE52CD"/>
    <w:rsid w:val="00FE52D5"/>
    <w:rsid w:val="00FE6E20"/>
    <w:rsid w:val="00FE75E3"/>
    <w:rsid w:val="00FE763E"/>
    <w:rsid w:val="00FF0338"/>
    <w:rsid w:val="00FF038D"/>
    <w:rsid w:val="00FF0DE2"/>
    <w:rsid w:val="00FF15E6"/>
    <w:rsid w:val="00FF1837"/>
    <w:rsid w:val="00FF1ECE"/>
    <w:rsid w:val="00FF2561"/>
    <w:rsid w:val="00FF28BC"/>
    <w:rsid w:val="00FF2964"/>
    <w:rsid w:val="00FF3ADE"/>
    <w:rsid w:val="00FF3BC7"/>
    <w:rsid w:val="00FF4813"/>
    <w:rsid w:val="00FF520E"/>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B9708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B97084"/>
    <w:rPr>
      <w:rFonts w:ascii="Arial"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B9708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B97084"/>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A83613-8DBF-46AC-948C-D4855D9A8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1503</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10053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Martin, Brian</cp:lastModifiedBy>
  <cp:revision>4</cp:revision>
  <cp:lastPrinted>2009-09-26T16:02:00Z</cp:lastPrinted>
  <dcterms:created xsi:type="dcterms:W3CDTF">2017-05-04T14:41:00Z</dcterms:created>
  <dcterms:modified xsi:type="dcterms:W3CDTF">2017-05-05T20:59:00Z</dcterms:modified>
</cp:coreProperties>
</file>